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0A" w:rsidRPr="00765359" w:rsidRDefault="00051C0A" w:rsidP="00051C0A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bookmarkStart w:id="0" w:name="sub_173"/>
      <w:r w:rsidRPr="0076535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Статья 173.</w:t>
      </w:r>
      <w:r w:rsidRPr="0076535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Изменение способа формирования фонда капитального ремонта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1731"/>
      <w:bookmarkEnd w:id="0"/>
      <w:r w:rsidRPr="00FE19BD">
        <w:rPr>
          <w:rFonts w:ascii="Times New Roman" w:eastAsia="Times New Roman" w:hAnsi="Times New Roman" w:cs="Times New Roman"/>
          <w:lang w:eastAsia="ru-RU"/>
        </w:rPr>
        <w:t>1.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1732"/>
      <w:bookmarkEnd w:id="1"/>
      <w:r w:rsidRPr="00FE19BD">
        <w:rPr>
          <w:rFonts w:ascii="Times New Roman" w:eastAsia="Times New Roman" w:hAnsi="Times New Roman" w:cs="Times New Roman"/>
          <w:lang w:eastAsia="ru-RU"/>
        </w:rPr>
        <w:t>2. В случае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1733"/>
      <w:bookmarkEnd w:id="2"/>
      <w:r w:rsidRPr="00FE19BD">
        <w:rPr>
          <w:rFonts w:ascii="Times New Roman" w:eastAsia="Times New Roman" w:hAnsi="Times New Roman" w:cs="Times New Roman"/>
          <w:lang w:eastAsia="ru-RU"/>
        </w:rPr>
        <w:t>3. В случае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частью 4 статьи 170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настоящего Кодекса.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1734"/>
      <w:bookmarkEnd w:id="3"/>
      <w:r w:rsidRPr="00FE19BD">
        <w:rPr>
          <w:rFonts w:ascii="Times New Roman" w:eastAsia="Times New Roman" w:hAnsi="Times New Roman" w:cs="Times New Roman"/>
          <w:lang w:eastAsia="ru-RU"/>
        </w:rPr>
        <w:t>4.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1735"/>
      <w:bookmarkEnd w:id="4"/>
      <w:r w:rsidRPr="00FE19BD">
        <w:rPr>
          <w:rFonts w:ascii="Times New Roman" w:eastAsia="Times New Roman" w:hAnsi="Times New Roman" w:cs="Times New Roman"/>
          <w:lang w:eastAsia="ru-RU"/>
        </w:rPr>
        <w:t xml:space="preserve">5.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частью 4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настоящей статьи, если меньший срок не установлен законом субъекта Российской Федерации, но не ранее наступления условия, указанного в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части 2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настоящей статьи.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17351"/>
      <w:bookmarkEnd w:id="5"/>
      <w:r w:rsidRPr="00FE19BD">
        <w:rPr>
          <w:rFonts w:ascii="Times New Roman" w:eastAsia="Times New Roman" w:hAnsi="Times New Roman" w:cs="Times New Roman"/>
          <w:lang w:eastAsia="ru-RU"/>
        </w:rPr>
        <w:t>5.1. 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 xml:space="preserve"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частью 5 настоящей статьи,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частью 7 статьи 170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настоящего Кодекса, и решением суда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>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 проведен не был.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части 2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настоящей статьи.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1736"/>
      <w:bookmarkEnd w:id="6"/>
      <w:r w:rsidRPr="00FE19BD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 xml:space="preserve"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 4 настоящей статьи, но не ранее наступления условия, указанного в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части 2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настоящей статьи.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1737"/>
      <w:bookmarkEnd w:id="7"/>
      <w:r w:rsidRPr="00FE19BD">
        <w:rPr>
          <w:rFonts w:ascii="Times New Roman" w:eastAsia="Times New Roman" w:hAnsi="Times New Roman" w:cs="Times New Roman"/>
          <w:lang w:eastAsia="ru-RU"/>
        </w:rPr>
        <w:lastRenderedPageBreak/>
        <w:t xml:space="preserve">7. 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>При изменении способа формирования фонда капитального ремонта в случаях, предусмотренных настоящим Кодексом, региональный оператор в случае формирования фонда капитального ремонта на счете,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(или) региональному оператору соответственно все имеющиеся у него документы и информацию, связанную с формированием фонда капитального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ремонта, в порядке, установленном нормативным правовым актом субъекта Российской Федерации.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1738"/>
      <w:bookmarkEnd w:id="8"/>
      <w:r w:rsidRPr="00FE19BD">
        <w:rPr>
          <w:rFonts w:ascii="Times New Roman" w:eastAsia="Times New Roman" w:hAnsi="Times New Roman" w:cs="Times New Roman"/>
          <w:lang w:eastAsia="ru-RU"/>
        </w:rPr>
        <w:t>8. В случае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если на основании сведений, полученных в соответствии с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частью 3 статьи 172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настоящего Кодекса,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ремонт,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последствиях, предусмотренных настоящим Кодексом в связи с непогашением задолженности в установленный срок.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sub_1739"/>
      <w:bookmarkEnd w:id="9"/>
      <w:r w:rsidRPr="00FE19BD">
        <w:rPr>
          <w:rFonts w:ascii="Times New Roman" w:eastAsia="Times New Roman" w:hAnsi="Times New Roman" w:cs="Times New Roman"/>
          <w:lang w:eastAsia="ru-RU"/>
        </w:rPr>
        <w:t xml:space="preserve">9. 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 xml:space="preserve">Владелец специального счета, получивший уведомление органа государственного жилищного надзора, указанное в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части 8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настоящей статьи, не позднее чем в течение пяти дней информирует в письменной форме и с использованием системы собственников помещений в данном многоквартирном доме, имеющих задолженность, послужившую основанием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В случае отсутствия погашения такой задолженности за два месяца до истечения срока, установленного в соответствии с частью 8 настоящей статьи,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sub_17391"/>
      <w:bookmarkEnd w:id="10"/>
      <w:r w:rsidRPr="00FE19BD">
        <w:rPr>
          <w:rFonts w:ascii="Times New Roman" w:eastAsia="Times New Roman" w:hAnsi="Times New Roman" w:cs="Times New Roman"/>
          <w:lang w:eastAsia="ru-RU"/>
        </w:rPr>
        <w:t xml:space="preserve">9.1. 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 xml:space="preserve">Региональный оператор,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надзора, указанное в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части 8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настоящей статьи, не позднее чем в течение пяти дней информирует в письменной форме и с использованием системы лицо, осуществляющее управление многоквартирным домом, и собственников помещений в данном многоквартирном доме, имеющих задолженность, послужившую основанием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для направления указанного уведомления органа государственного жилищного надзора, о необходимости погашения задолженности и предпринимает меры, направленные на ее погашение. 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 xml:space="preserve">В случае отсутствия погашения такой задолженности за два месяца до истечения срока, установленного в соответствии с частью 8 настоящей статьи, лицо, осуществляющее управление многоквартирным домом, лицо, указанное в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части 3 статьи 164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настоящего Кодекса,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задолженности.</w:t>
      </w:r>
      <w:proofErr w:type="gramEnd"/>
    </w:p>
    <w:p w:rsidR="00051C0A" w:rsidRPr="00FE19BD" w:rsidRDefault="00051C0A" w:rsidP="00051C0A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sub_17310"/>
      <w:bookmarkEnd w:id="11"/>
      <w:r w:rsidRPr="00FE19BD">
        <w:rPr>
          <w:rFonts w:ascii="Times New Roman" w:eastAsia="Times New Roman" w:hAnsi="Times New Roman" w:cs="Times New Roman"/>
          <w:lang w:eastAsia="ru-RU"/>
        </w:rPr>
        <w:t xml:space="preserve">10. 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 xml:space="preserve">Если в течение пяти месяцев с даты получения уведомления, указанного в </w:t>
      </w:r>
      <w:r w:rsidRPr="00FE19BD">
        <w:rPr>
          <w:rFonts w:ascii="Times New Roman" w:eastAsia="Times New Roman" w:hAnsi="Times New Roman" w:cs="Times New Roman"/>
          <w:color w:val="000000"/>
          <w:lang w:eastAsia="ru-RU"/>
        </w:rPr>
        <w:t>части 8</w:t>
      </w:r>
      <w:r w:rsidRPr="00FE19BD">
        <w:rPr>
          <w:rFonts w:ascii="Times New Roman" w:eastAsia="Times New Roman" w:hAnsi="Times New Roman" w:cs="Times New Roman"/>
          <w:lang w:eastAsia="ru-RU"/>
        </w:rPr>
        <w:t xml:space="preserve"> настоящей статьи, задолженность не была погашена в размере, указанном в уведомлении органа государственного жилищного надзора, и последнему не представлены документы, подтверждающие погашение такой задолженности, орган государственного жилищного надзора уведомляет об этом орган местного самоуправления, который в течение месяца принимает решение о формировании фонда капитального ремонта на счете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В случае</w:t>
      </w:r>
      <w:proofErr w:type="gramStart"/>
      <w:r w:rsidRPr="00FE19BD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E19BD">
        <w:rPr>
          <w:rFonts w:ascii="Times New Roman" w:eastAsia="Times New Roman" w:hAnsi="Times New Roman" w:cs="Times New Roman"/>
          <w:lang w:eastAsia="ru-RU"/>
        </w:rPr>
        <w:t xml:space="preserve"> если владелец специального счета не перечислил средства, находящиеся на специальном </w:t>
      </w:r>
      <w:r w:rsidRPr="00FE19BD">
        <w:rPr>
          <w:rFonts w:ascii="Times New Roman" w:eastAsia="Times New Roman" w:hAnsi="Times New Roman" w:cs="Times New Roman"/>
          <w:lang w:eastAsia="ru-RU"/>
        </w:rPr>
        <w:lastRenderedPageBreak/>
        <w:t>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  <w:bookmarkEnd w:id="12"/>
    </w:p>
    <w:p w:rsidR="00C66CB0" w:rsidRPr="00FE19BD" w:rsidRDefault="00C66CB0">
      <w:pPr>
        <w:rPr>
          <w:rFonts w:ascii="Times New Roman" w:hAnsi="Times New Roman" w:cs="Times New Roman"/>
        </w:rPr>
      </w:pPr>
      <w:bookmarkStart w:id="13" w:name="_GoBack"/>
      <w:bookmarkEnd w:id="13"/>
    </w:p>
    <w:sectPr w:rsidR="00C66CB0" w:rsidRPr="00FE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0A"/>
    <w:rsid w:val="00051C0A"/>
    <w:rsid w:val="00765359"/>
    <w:rsid w:val="007815EE"/>
    <w:rsid w:val="008F4793"/>
    <w:rsid w:val="00C66CB0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2022-04-14T13:51:00Z</dcterms:created>
  <dcterms:modified xsi:type="dcterms:W3CDTF">2022-04-15T05:20:00Z</dcterms:modified>
</cp:coreProperties>
</file>