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23" w:rsidRPr="002C0D23" w:rsidRDefault="002C0D23" w:rsidP="002C0D23">
      <w:pPr>
        <w:jc w:val="right"/>
        <w:rPr>
          <w:b/>
          <w:sz w:val="28"/>
          <w:szCs w:val="28"/>
        </w:rPr>
      </w:pPr>
      <w:r w:rsidRPr="002C0D23">
        <w:rPr>
          <w:b/>
          <w:sz w:val="28"/>
          <w:szCs w:val="28"/>
        </w:rPr>
        <w:t>ПРОЕКТ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B70864" w:rsidRDefault="002C0D23" w:rsidP="005A71FD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__</w:t>
      </w:r>
      <w:r w:rsidR="004B0063" w:rsidRPr="004A3078">
        <w:rPr>
          <w:color w:val="000000"/>
          <w:sz w:val="28"/>
        </w:rPr>
        <w:t>.</w:t>
      </w:r>
      <w:r>
        <w:rPr>
          <w:color w:val="000000"/>
          <w:sz w:val="28"/>
        </w:rPr>
        <w:t>__</w:t>
      </w:r>
      <w:r w:rsidR="003A4CB2" w:rsidRPr="004A3078">
        <w:rPr>
          <w:color w:val="000000"/>
          <w:sz w:val="28"/>
        </w:rPr>
        <w:t>.</w:t>
      </w:r>
      <w:r w:rsidR="004B0063" w:rsidRPr="004A3078">
        <w:rPr>
          <w:color w:val="000000"/>
          <w:sz w:val="28"/>
        </w:rPr>
        <w:t>20</w:t>
      </w:r>
      <w:r w:rsidR="004A3078" w:rsidRPr="004A3078">
        <w:rPr>
          <w:color w:val="000000"/>
          <w:sz w:val="28"/>
        </w:rPr>
        <w:t>2</w:t>
      </w:r>
      <w:r w:rsidR="00D11780">
        <w:rPr>
          <w:color w:val="000000"/>
          <w:sz w:val="28"/>
        </w:rPr>
        <w:t>2</w:t>
      </w:r>
      <w:r w:rsidR="004A3078" w:rsidRPr="004A3078">
        <w:rPr>
          <w:color w:val="000000"/>
          <w:sz w:val="28"/>
        </w:rPr>
        <w:t xml:space="preserve"> </w:t>
      </w:r>
      <w:r w:rsidR="00292224">
        <w:rPr>
          <w:color w:val="000000"/>
          <w:sz w:val="28"/>
        </w:rPr>
        <w:t xml:space="preserve">г. </w:t>
      </w:r>
      <w:r w:rsidR="00A07DA0" w:rsidRPr="004A3078">
        <w:rPr>
          <w:color w:val="000000"/>
          <w:sz w:val="28"/>
        </w:rPr>
        <w:t xml:space="preserve">№ </w:t>
      </w:r>
      <w:r w:rsidR="00A07DA0" w:rsidRPr="004A3078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___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х. Михайловка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Об основных направлениях</w:t>
      </w: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бюджетной и налоговой политики</w:t>
      </w:r>
    </w:p>
    <w:p w:rsidR="00B70864" w:rsidRPr="00B70864" w:rsidRDefault="00B70864" w:rsidP="00B70864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Михайловского сельского поселения</w:t>
      </w:r>
    </w:p>
    <w:p w:rsidR="00B70864" w:rsidRDefault="00B70864" w:rsidP="00B70864">
      <w:pPr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B70864">
        <w:rPr>
          <w:bCs/>
          <w:color w:val="000000"/>
          <w:sz w:val="28"/>
          <w:szCs w:val="28"/>
        </w:rPr>
        <w:t>на</w:t>
      </w:r>
      <w:r w:rsidRPr="00B70864">
        <w:rPr>
          <w:bCs/>
          <w:color w:val="000000"/>
          <w:sz w:val="28"/>
          <w:szCs w:val="28"/>
          <w:lang w:val="en-US"/>
        </w:rPr>
        <w:t> </w:t>
      </w:r>
      <w:r w:rsidRPr="00B70864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 xml:space="preserve">3 год и на плановый период 2024 и </w:t>
      </w:r>
      <w:r w:rsidRPr="00B70864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5</w:t>
      </w:r>
      <w:r w:rsidRPr="00B70864">
        <w:rPr>
          <w:bCs/>
          <w:color w:val="000000"/>
          <w:sz w:val="28"/>
          <w:szCs w:val="28"/>
          <w:lang w:val="en-US"/>
        </w:rPr>
        <w:t> </w:t>
      </w:r>
      <w:r w:rsidRPr="00B70864">
        <w:rPr>
          <w:bCs/>
          <w:color w:val="000000"/>
          <w:sz w:val="28"/>
          <w:szCs w:val="28"/>
        </w:rPr>
        <w:t>год</w:t>
      </w:r>
      <w:r>
        <w:rPr>
          <w:bCs/>
          <w:color w:val="000000"/>
          <w:sz w:val="28"/>
          <w:szCs w:val="28"/>
        </w:rPr>
        <w:t>ов</w:t>
      </w:r>
    </w:p>
    <w:p w:rsidR="00B70864" w:rsidRDefault="00B70864" w:rsidP="00B70864">
      <w:pPr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B70864" w:rsidRDefault="00B70864" w:rsidP="00B70864">
      <w:pPr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4880" w:rsidRPr="00292224" w:rsidRDefault="00B70864" w:rsidP="00B7086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70864">
        <w:rPr>
          <w:color w:val="000000"/>
          <w:sz w:val="28"/>
          <w:szCs w:val="28"/>
        </w:rPr>
        <w:t>В соответствии со статьей 184</w:t>
      </w:r>
      <w:r w:rsidRPr="00B70864">
        <w:rPr>
          <w:color w:val="000000"/>
          <w:sz w:val="28"/>
          <w:szCs w:val="28"/>
          <w:vertAlign w:val="superscript"/>
        </w:rPr>
        <w:t>2</w:t>
      </w:r>
      <w:r w:rsidRPr="00B70864">
        <w:rPr>
          <w:color w:val="000000"/>
          <w:sz w:val="28"/>
          <w:szCs w:val="28"/>
        </w:rPr>
        <w:t xml:space="preserve"> Бюджетного кодекса Российской Федерации, статьей 24 решения Собрания депутатов </w:t>
      </w:r>
      <w:r w:rsidRPr="00B70864">
        <w:rPr>
          <w:sz w:val="28"/>
          <w:szCs w:val="28"/>
        </w:rPr>
        <w:t>Михайловского сельского поселения от 27.07.2007 №12 «Об утверждении Положения о бюджетном процессе в муниципальном образовании «Михайловское сельское поселение</w:t>
      </w:r>
      <w:r w:rsidRPr="00B70864">
        <w:rPr>
          <w:color w:val="000000"/>
          <w:sz w:val="28"/>
          <w:szCs w:val="28"/>
        </w:rPr>
        <w:t>», а также постановлением Администрации Михайловского сельского поселения  от 24.07.2019 № 74 «</w:t>
      </w:r>
      <w:r w:rsidRPr="00B70864">
        <w:rPr>
          <w:sz w:val="28"/>
          <w:szCs w:val="28"/>
        </w:rPr>
        <w:t>Об утверждении Порядка и сроков составления</w:t>
      </w:r>
      <w:r>
        <w:rPr>
          <w:sz w:val="28"/>
          <w:szCs w:val="28"/>
        </w:rPr>
        <w:t xml:space="preserve"> </w:t>
      </w:r>
      <w:r w:rsidRPr="00B70864">
        <w:rPr>
          <w:sz w:val="28"/>
          <w:szCs w:val="28"/>
        </w:rPr>
        <w:t>проекта бюджета Михайловского сельского поселения</w:t>
      </w:r>
      <w:r>
        <w:rPr>
          <w:sz w:val="28"/>
          <w:szCs w:val="28"/>
        </w:rPr>
        <w:t xml:space="preserve"> </w:t>
      </w:r>
      <w:r w:rsidRPr="00B70864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</w:t>
      </w:r>
      <w:r w:rsidRPr="00B70864">
        <w:rPr>
          <w:sz w:val="28"/>
          <w:szCs w:val="28"/>
        </w:rPr>
        <w:t>на 2023 год и на</w:t>
      </w:r>
      <w:proofErr w:type="gramEnd"/>
      <w:r w:rsidRPr="00B70864">
        <w:rPr>
          <w:sz w:val="28"/>
          <w:szCs w:val="28"/>
        </w:rPr>
        <w:t xml:space="preserve"> плановый период 2024 и 2025 годов</w:t>
      </w:r>
      <w:r w:rsidRPr="00B70864">
        <w:rPr>
          <w:color w:val="000000"/>
          <w:sz w:val="28"/>
          <w:szCs w:val="28"/>
        </w:rPr>
        <w:t>»</w:t>
      </w:r>
      <w:r w:rsidRPr="00B70864">
        <w:rPr>
          <w:sz w:val="28"/>
          <w:szCs w:val="28"/>
        </w:rPr>
        <w:t>, руководствуясь ст. 33 Устава муниципального образования «Михайловское сельское поселение», Администрация Михайловского сельского поселения</w:t>
      </w:r>
      <w:r w:rsidR="00035F09" w:rsidRPr="00035F09">
        <w:rPr>
          <w:sz w:val="28"/>
          <w:szCs w:val="28"/>
        </w:rPr>
        <w:t>,-</w:t>
      </w:r>
    </w:p>
    <w:p w:rsidR="008178EB" w:rsidRPr="005A71FD" w:rsidRDefault="008178EB" w:rsidP="00292224">
      <w:pPr>
        <w:pStyle w:val="21"/>
        <w:ind w:firstLine="0"/>
        <w:rPr>
          <w:sz w:val="20"/>
          <w:szCs w:val="20"/>
          <w:highlight w:val="yellow"/>
        </w:rPr>
      </w:pPr>
    </w:p>
    <w:p w:rsidR="00B70864" w:rsidRPr="00B70864" w:rsidRDefault="00B70864" w:rsidP="00B70864">
      <w:pPr>
        <w:spacing w:before="240" w:after="60" w:line="276" w:lineRule="auto"/>
        <w:ind w:firstLine="851"/>
        <w:jc w:val="center"/>
        <w:outlineLvl w:val="8"/>
        <w:rPr>
          <w:rFonts w:eastAsia="Calibri"/>
          <w:sz w:val="28"/>
          <w:szCs w:val="28"/>
          <w:lang w:val="x-none" w:eastAsia="en-US"/>
        </w:rPr>
      </w:pPr>
      <w:r w:rsidRPr="00B70864">
        <w:rPr>
          <w:rFonts w:eastAsia="Calibri"/>
          <w:sz w:val="28"/>
          <w:szCs w:val="28"/>
          <w:lang w:val="x-none" w:eastAsia="en-US"/>
        </w:rPr>
        <w:t>ПОСТАНОВЛЯЕТ:</w:t>
      </w:r>
    </w:p>
    <w:p w:rsidR="00B70864" w:rsidRPr="00B70864" w:rsidRDefault="00B70864" w:rsidP="00B70864">
      <w:pPr>
        <w:widowControl w:val="0"/>
        <w:autoSpaceDE w:val="0"/>
        <w:autoSpaceDN w:val="0"/>
        <w:spacing w:line="228" w:lineRule="auto"/>
        <w:ind w:firstLine="709"/>
        <w:rPr>
          <w:color w:val="000000"/>
          <w:sz w:val="28"/>
          <w:szCs w:val="28"/>
        </w:rPr>
      </w:pPr>
      <w:r w:rsidRPr="00B70864">
        <w:rPr>
          <w:color w:val="000000"/>
          <w:sz w:val="28"/>
          <w:szCs w:val="28"/>
        </w:rPr>
        <w:t>1. Утвердить основные направления бюджетной и налоговой политики Михайловского сельского поселения на 2023 год и на плановый период 2024 и 2025 годов согласно приложению.</w:t>
      </w:r>
    </w:p>
    <w:p w:rsidR="00B70864" w:rsidRPr="00B70864" w:rsidRDefault="00B70864" w:rsidP="00B70864">
      <w:pPr>
        <w:widowControl w:val="0"/>
        <w:autoSpaceDE w:val="0"/>
        <w:autoSpaceDN w:val="0"/>
        <w:spacing w:line="228" w:lineRule="auto"/>
        <w:ind w:firstLine="709"/>
        <w:rPr>
          <w:color w:val="000000"/>
          <w:sz w:val="28"/>
          <w:szCs w:val="28"/>
        </w:rPr>
      </w:pPr>
      <w:r w:rsidRPr="00B70864">
        <w:rPr>
          <w:color w:val="000000"/>
          <w:sz w:val="28"/>
          <w:szCs w:val="28"/>
        </w:rPr>
        <w:t>2. </w:t>
      </w:r>
      <w:r w:rsidRPr="00B70864">
        <w:rPr>
          <w:color w:val="1E1E1E"/>
          <w:sz w:val="28"/>
          <w:szCs w:val="28"/>
        </w:rPr>
        <w:t xml:space="preserve">Начальнику сектора экономики и финансов обеспечить разработку проекта бюджета Михайловского сельского поселения Красносулинского района </w:t>
      </w:r>
      <w:r w:rsidRPr="00B70864">
        <w:rPr>
          <w:color w:val="000000"/>
          <w:sz w:val="28"/>
          <w:szCs w:val="28"/>
        </w:rPr>
        <w:t xml:space="preserve">на основе </w:t>
      </w:r>
      <w:r>
        <w:rPr>
          <w:color w:val="000000"/>
          <w:sz w:val="28"/>
          <w:szCs w:val="28"/>
        </w:rPr>
        <w:t>О</w:t>
      </w:r>
      <w:r w:rsidRPr="00B70864">
        <w:rPr>
          <w:color w:val="000000"/>
          <w:sz w:val="28"/>
          <w:szCs w:val="28"/>
        </w:rPr>
        <w:t>сновных</w:t>
      </w:r>
      <w:r w:rsidRPr="00B70864">
        <w:rPr>
          <w:color w:val="000000"/>
          <w:sz w:val="28"/>
          <w:szCs w:val="28"/>
          <w:lang w:val="en-US"/>
        </w:rPr>
        <w:t> </w:t>
      </w:r>
      <w:r w:rsidRPr="00B70864">
        <w:rPr>
          <w:color w:val="000000"/>
          <w:sz w:val="28"/>
          <w:szCs w:val="28"/>
        </w:rPr>
        <w:t xml:space="preserve">направлений бюджетной и налоговой политики </w:t>
      </w:r>
      <w:r w:rsidRPr="00B70864">
        <w:rPr>
          <w:color w:val="1E1E1E"/>
          <w:sz w:val="28"/>
          <w:szCs w:val="28"/>
        </w:rPr>
        <w:t xml:space="preserve">Михайловского сельского поселения </w:t>
      </w:r>
      <w:r w:rsidRPr="00B70864">
        <w:rPr>
          <w:color w:val="000000"/>
          <w:sz w:val="28"/>
          <w:szCs w:val="28"/>
        </w:rPr>
        <w:t>на 2023 год и на плановый период 2024 и 2025 годов.</w:t>
      </w:r>
    </w:p>
    <w:p w:rsidR="00B70864" w:rsidRPr="00B70864" w:rsidRDefault="00B70864" w:rsidP="00B70864">
      <w:pPr>
        <w:tabs>
          <w:tab w:val="left" w:pos="709"/>
        </w:tabs>
        <w:spacing w:line="285" w:lineRule="atLeast"/>
        <w:jc w:val="both"/>
        <w:rPr>
          <w:color w:val="1E1E1E"/>
          <w:sz w:val="28"/>
          <w:szCs w:val="28"/>
        </w:rPr>
      </w:pPr>
      <w:r w:rsidRPr="00B70864">
        <w:rPr>
          <w:color w:val="1E1E1E"/>
          <w:sz w:val="28"/>
          <w:szCs w:val="28"/>
        </w:rPr>
        <w:t xml:space="preserve">          3. Настоящее постановление вступает в силу с момента официального обнародования. </w:t>
      </w:r>
      <w:r w:rsidRPr="00B70864">
        <w:rPr>
          <w:color w:val="1E1E1E"/>
          <w:sz w:val="28"/>
          <w:szCs w:val="28"/>
        </w:rPr>
        <w:br/>
        <w:t xml:space="preserve">          4. </w:t>
      </w:r>
      <w:proofErr w:type="gramStart"/>
      <w:r w:rsidRPr="00B70864">
        <w:rPr>
          <w:color w:val="1E1E1E"/>
          <w:sz w:val="28"/>
          <w:szCs w:val="28"/>
        </w:rPr>
        <w:t>Контроль за</w:t>
      </w:r>
      <w:proofErr w:type="gramEnd"/>
      <w:r w:rsidRPr="00B70864">
        <w:rPr>
          <w:color w:val="1E1E1E"/>
          <w:sz w:val="28"/>
          <w:szCs w:val="28"/>
        </w:rPr>
        <w:t xml:space="preserve"> выполнением постановления оставляю за собой. </w:t>
      </w:r>
      <w:r w:rsidRPr="00B70864">
        <w:rPr>
          <w:color w:val="1E1E1E"/>
          <w:sz w:val="28"/>
          <w:szCs w:val="28"/>
        </w:rPr>
        <w:br/>
      </w:r>
    </w:p>
    <w:p w:rsidR="00B70864" w:rsidRPr="00B70864" w:rsidRDefault="00B70864" w:rsidP="00B70864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ind w:firstLine="851"/>
        <w:rPr>
          <w:color w:val="1E1E1E"/>
          <w:sz w:val="28"/>
          <w:szCs w:val="28"/>
        </w:rPr>
      </w:pPr>
    </w:p>
    <w:p w:rsidR="00B70864" w:rsidRPr="00B70864" w:rsidRDefault="00B70864" w:rsidP="00B70864">
      <w:pPr>
        <w:tabs>
          <w:tab w:val="left" w:pos="1418"/>
        </w:tabs>
        <w:spacing w:line="285" w:lineRule="atLeast"/>
        <w:rPr>
          <w:color w:val="1E1E1E"/>
          <w:sz w:val="28"/>
          <w:szCs w:val="28"/>
        </w:rPr>
      </w:pPr>
      <w:r w:rsidRPr="00B70864">
        <w:rPr>
          <w:color w:val="1E1E1E"/>
          <w:sz w:val="28"/>
          <w:szCs w:val="28"/>
        </w:rPr>
        <w:t xml:space="preserve">Глава Администрации Михайловского </w:t>
      </w:r>
      <w:r w:rsidRPr="00B70864">
        <w:rPr>
          <w:color w:val="1E1E1E"/>
          <w:sz w:val="28"/>
          <w:szCs w:val="28"/>
        </w:rPr>
        <w:br/>
        <w:t xml:space="preserve">сельского поселения                                                                        С.М. Дубравина </w:t>
      </w:r>
    </w:p>
    <w:p w:rsidR="00B70864" w:rsidRDefault="00B70864" w:rsidP="00B70864">
      <w:pPr>
        <w:spacing w:line="285" w:lineRule="atLeast"/>
        <w:ind w:firstLine="851"/>
        <w:jc w:val="right"/>
        <w:rPr>
          <w:color w:val="1E1E1E"/>
        </w:rPr>
      </w:pPr>
    </w:p>
    <w:p w:rsidR="007E7630" w:rsidRDefault="007E7630" w:rsidP="00B70864">
      <w:pPr>
        <w:spacing w:line="285" w:lineRule="atLeast"/>
        <w:ind w:firstLine="851"/>
        <w:jc w:val="right"/>
        <w:rPr>
          <w:color w:val="1E1E1E"/>
        </w:rPr>
      </w:pPr>
    </w:p>
    <w:p w:rsidR="00B70864" w:rsidRPr="00B70864" w:rsidRDefault="00B70864" w:rsidP="00B70864">
      <w:pPr>
        <w:spacing w:line="285" w:lineRule="atLeast"/>
        <w:ind w:firstLine="851"/>
        <w:jc w:val="right"/>
        <w:rPr>
          <w:color w:val="1E1E1E"/>
          <w:sz w:val="22"/>
          <w:szCs w:val="22"/>
        </w:rPr>
      </w:pPr>
      <w:r w:rsidRPr="00B70864">
        <w:rPr>
          <w:color w:val="1E1E1E"/>
          <w:sz w:val="22"/>
          <w:szCs w:val="22"/>
        </w:rPr>
        <w:t>Приложение</w:t>
      </w:r>
    </w:p>
    <w:p w:rsidR="00B70864" w:rsidRPr="00B70864" w:rsidRDefault="00B70864" w:rsidP="00B70864">
      <w:pPr>
        <w:spacing w:line="285" w:lineRule="atLeast"/>
        <w:ind w:firstLine="851"/>
        <w:jc w:val="right"/>
        <w:rPr>
          <w:color w:val="1E1E1E"/>
          <w:sz w:val="22"/>
          <w:szCs w:val="22"/>
        </w:rPr>
      </w:pPr>
      <w:r w:rsidRPr="00B70864">
        <w:rPr>
          <w:color w:val="1E1E1E"/>
          <w:sz w:val="22"/>
          <w:szCs w:val="22"/>
        </w:rPr>
        <w:t>к постановлению Администрации</w:t>
      </w:r>
    </w:p>
    <w:p w:rsidR="00B70864" w:rsidRPr="00B70864" w:rsidRDefault="00B70864" w:rsidP="00B70864">
      <w:pPr>
        <w:spacing w:line="285" w:lineRule="atLeast"/>
        <w:ind w:firstLine="851"/>
        <w:jc w:val="right"/>
        <w:rPr>
          <w:color w:val="1E1E1E"/>
          <w:sz w:val="22"/>
          <w:szCs w:val="22"/>
        </w:rPr>
      </w:pPr>
      <w:r w:rsidRPr="00B70864">
        <w:rPr>
          <w:color w:val="1E1E1E"/>
          <w:sz w:val="22"/>
          <w:szCs w:val="22"/>
        </w:rPr>
        <w:t xml:space="preserve"> Михайловского сельского поселения</w:t>
      </w:r>
    </w:p>
    <w:p w:rsidR="00B70864" w:rsidRPr="00B70864" w:rsidRDefault="00B70864" w:rsidP="00B70864">
      <w:pPr>
        <w:spacing w:line="285" w:lineRule="atLeast"/>
        <w:ind w:firstLine="851"/>
        <w:jc w:val="right"/>
        <w:rPr>
          <w:color w:val="1E1E1E"/>
          <w:sz w:val="22"/>
          <w:szCs w:val="22"/>
        </w:rPr>
      </w:pPr>
      <w:r w:rsidRPr="00B70864">
        <w:rPr>
          <w:color w:val="1E1E1E"/>
          <w:sz w:val="22"/>
          <w:szCs w:val="22"/>
        </w:rPr>
        <w:t xml:space="preserve">от </w:t>
      </w:r>
      <w:r w:rsidR="002C0D23">
        <w:rPr>
          <w:color w:val="1E1E1E"/>
          <w:sz w:val="22"/>
          <w:szCs w:val="22"/>
        </w:rPr>
        <w:t>____</w:t>
      </w:r>
      <w:r w:rsidRPr="007E7630">
        <w:rPr>
          <w:color w:val="1E1E1E"/>
          <w:sz w:val="22"/>
          <w:szCs w:val="22"/>
        </w:rPr>
        <w:t>.2022</w:t>
      </w:r>
      <w:r w:rsidRPr="00B70864">
        <w:rPr>
          <w:color w:val="1E1E1E"/>
          <w:sz w:val="22"/>
          <w:szCs w:val="22"/>
        </w:rPr>
        <w:t xml:space="preserve"> № </w:t>
      </w:r>
      <w:bookmarkStart w:id="0" w:name="_GoBack"/>
      <w:bookmarkEnd w:id="0"/>
    </w:p>
    <w:p w:rsidR="00B70864" w:rsidRPr="00B70864" w:rsidRDefault="00B70864" w:rsidP="00B70864">
      <w:pPr>
        <w:spacing w:line="285" w:lineRule="atLeast"/>
        <w:ind w:firstLine="851"/>
        <w:jc w:val="right"/>
        <w:rPr>
          <w:color w:val="1E1E1E"/>
          <w:sz w:val="28"/>
          <w:szCs w:val="28"/>
        </w:rPr>
      </w:pPr>
    </w:p>
    <w:p w:rsidR="00B70864" w:rsidRPr="00B70864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  <w:sz w:val="28"/>
          <w:szCs w:val="28"/>
        </w:rPr>
      </w:pPr>
    </w:p>
    <w:p w:rsidR="00B70864" w:rsidRPr="00B70864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  <w:sz w:val="28"/>
          <w:szCs w:val="28"/>
        </w:rPr>
      </w:pPr>
      <w:r w:rsidRPr="00B70864">
        <w:rPr>
          <w:color w:val="000000"/>
          <w:sz w:val="28"/>
          <w:szCs w:val="28"/>
        </w:rPr>
        <w:t>ОСНОВНЫЕ НАПРАВЛЕНИЯ</w:t>
      </w:r>
    </w:p>
    <w:p w:rsidR="00B70864" w:rsidRPr="00B70864" w:rsidRDefault="00B70864" w:rsidP="00B70864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  <w:sz w:val="28"/>
          <w:szCs w:val="28"/>
        </w:rPr>
      </w:pPr>
      <w:r w:rsidRPr="00B70864">
        <w:rPr>
          <w:color w:val="000000"/>
          <w:sz w:val="28"/>
          <w:szCs w:val="28"/>
        </w:rPr>
        <w:t xml:space="preserve">бюджетной и налоговой политики </w:t>
      </w:r>
    </w:p>
    <w:p w:rsidR="00722EAD" w:rsidRPr="00722EAD" w:rsidRDefault="00B70864" w:rsidP="00722EA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B70864">
        <w:rPr>
          <w:color w:val="000000"/>
          <w:sz w:val="28"/>
          <w:szCs w:val="28"/>
        </w:rPr>
        <w:t xml:space="preserve">Михайловского сельского поселения </w:t>
      </w:r>
      <w:r w:rsidR="00722EAD" w:rsidRPr="00722EAD">
        <w:rPr>
          <w:color w:val="000000"/>
          <w:sz w:val="28"/>
          <w:szCs w:val="28"/>
        </w:rPr>
        <w:t xml:space="preserve">на 2023 год </w:t>
      </w:r>
    </w:p>
    <w:p w:rsidR="00B70864" w:rsidRPr="00B70864" w:rsidRDefault="00722EAD" w:rsidP="00722EAD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color w:val="000000"/>
          <w:sz w:val="28"/>
          <w:szCs w:val="28"/>
        </w:rPr>
      </w:pPr>
      <w:r w:rsidRPr="00722EAD">
        <w:rPr>
          <w:color w:val="000000"/>
          <w:sz w:val="28"/>
          <w:szCs w:val="28"/>
        </w:rPr>
        <w:t>и на плановый период 2024</w:t>
      </w:r>
      <w:r w:rsidRPr="00722EAD">
        <w:rPr>
          <w:color w:val="000000"/>
          <w:sz w:val="28"/>
          <w:szCs w:val="28"/>
          <w:lang w:val="en-US"/>
        </w:rPr>
        <w:t> </w:t>
      </w:r>
      <w:r w:rsidRPr="00722EAD">
        <w:rPr>
          <w:color w:val="000000"/>
          <w:sz w:val="28"/>
          <w:szCs w:val="28"/>
        </w:rPr>
        <w:t>и</w:t>
      </w:r>
      <w:r w:rsidRPr="00722EAD">
        <w:rPr>
          <w:color w:val="000000"/>
          <w:sz w:val="28"/>
          <w:szCs w:val="28"/>
          <w:lang w:val="en-US"/>
        </w:rPr>
        <w:t> </w:t>
      </w:r>
      <w:r w:rsidRPr="00722EAD">
        <w:rPr>
          <w:color w:val="000000"/>
          <w:sz w:val="28"/>
          <w:szCs w:val="28"/>
        </w:rPr>
        <w:t>2025 годов</w:t>
      </w:r>
    </w:p>
    <w:p w:rsidR="00722EAD" w:rsidRPr="00722EAD" w:rsidRDefault="00722EAD" w:rsidP="00722EAD">
      <w:pPr>
        <w:widowControl w:val="0"/>
        <w:autoSpaceDE w:val="0"/>
        <w:autoSpaceDN w:val="0"/>
        <w:ind w:firstLine="567"/>
        <w:jc w:val="center"/>
        <w:rPr>
          <w:color w:val="000000"/>
          <w:sz w:val="28"/>
          <w:szCs w:val="28"/>
        </w:rPr>
      </w:pPr>
    </w:p>
    <w:p w:rsidR="00722EAD" w:rsidRPr="00722EAD" w:rsidRDefault="00722EAD" w:rsidP="00722EA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2EAD">
        <w:rPr>
          <w:color w:val="000000"/>
          <w:sz w:val="28"/>
          <w:szCs w:val="28"/>
        </w:rPr>
        <w:t xml:space="preserve">Настоящие Основные направления сформированы с учетом </w:t>
      </w:r>
      <w:r w:rsidRPr="00722EAD">
        <w:rPr>
          <w:sz w:val="28"/>
          <w:szCs w:val="28"/>
        </w:rPr>
        <w:t>основных приоритетов государственной политики Российской Федерации,</w:t>
      </w:r>
      <w:r w:rsidRPr="00722EAD">
        <w:rPr>
          <w:color w:val="000000"/>
          <w:sz w:val="28"/>
          <w:szCs w:val="28"/>
        </w:rPr>
        <w:t xml:space="preserve"> у</w:t>
      </w:r>
      <w:r w:rsidRPr="00722EAD">
        <w:rPr>
          <w:sz w:val="28"/>
          <w:szCs w:val="28"/>
        </w:rPr>
        <w:t>казов Президента Российской Федерации от 07.05.2018 № 204 «О национальных целях и стратегических задачах развития Российской Федерации на период до</w:t>
      </w:r>
      <w:r w:rsidRPr="00722EAD">
        <w:rPr>
          <w:sz w:val="28"/>
          <w:szCs w:val="28"/>
          <w:lang w:val="en-US"/>
        </w:rPr>
        <w:t> </w:t>
      </w:r>
      <w:r w:rsidRPr="00722EAD">
        <w:rPr>
          <w:sz w:val="28"/>
          <w:szCs w:val="28"/>
        </w:rPr>
        <w:t>2024 года» и </w:t>
      </w:r>
      <w:r w:rsidRPr="00722EAD">
        <w:rPr>
          <w:color w:val="000000"/>
          <w:sz w:val="28"/>
          <w:szCs w:val="28"/>
        </w:rPr>
        <w:t>от </w:t>
      </w:r>
      <w:r w:rsidRPr="00722EAD">
        <w:rPr>
          <w:sz w:val="28"/>
          <w:szCs w:val="28"/>
        </w:rPr>
        <w:t>21.07.2020 № 474 «О национальных целях развития Российской Федерации на период до 2030 года», итогов реализации бюджетной и налоговой политики в 2021 – 2022 годах, и о</w:t>
      </w:r>
      <w:r w:rsidRPr="00722EAD">
        <w:rPr>
          <w:color w:val="000000"/>
          <w:sz w:val="28"/>
          <w:szCs w:val="28"/>
        </w:rPr>
        <w:t>сновных</w:t>
      </w:r>
      <w:proofErr w:type="gramEnd"/>
      <w:r w:rsidRPr="00722EAD">
        <w:rPr>
          <w:color w:val="000000"/>
          <w:sz w:val="28"/>
          <w:szCs w:val="28"/>
        </w:rPr>
        <w:t xml:space="preserve"> направлений бюджетной, налоговой и таможенно-тарифной политики Российской Федерации на 2023 год и на плановый период 2024 и 2025 годов, основных направлений бюджетной и налоговой политики Ростовской области на 2023 год и на плановый период 2024 и 2025 годов.</w:t>
      </w:r>
    </w:p>
    <w:p w:rsidR="00722EAD" w:rsidRPr="00722EAD" w:rsidRDefault="00722EAD" w:rsidP="00722E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2EAD"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</w:t>
      </w:r>
      <w:r>
        <w:rPr>
          <w:sz w:val="28"/>
          <w:szCs w:val="28"/>
        </w:rPr>
        <w:t xml:space="preserve"> Михайловского сельского поселения</w:t>
      </w:r>
      <w:r w:rsidRPr="00722EAD">
        <w:rPr>
          <w:sz w:val="28"/>
          <w:szCs w:val="28"/>
        </w:rPr>
        <w:t xml:space="preserve"> </w:t>
      </w:r>
      <w:r w:rsidRPr="00722EAD">
        <w:rPr>
          <w:color w:val="000000"/>
          <w:sz w:val="28"/>
          <w:szCs w:val="28"/>
        </w:rPr>
        <w:t>Красносулинского района</w:t>
      </w:r>
      <w:r w:rsidRPr="00722EAD">
        <w:rPr>
          <w:sz w:val="28"/>
          <w:szCs w:val="28"/>
        </w:rPr>
        <w:t xml:space="preserve"> на 2023 год и на плановый период 2024 и 2025 годов.</w:t>
      </w:r>
    </w:p>
    <w:p w:rsidR="00722EAD" w:rsidRPr="00722EAD" w:rsidRDefault="00722EAD" w:rsidP="00722EAD">
      <w:pPr>
        <w:widowControl w:val="0"/>
        <w:tabs>
          <w:tab w:val="left" w:pos="439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22EAD">
        <w:rPr>
          <w:color w:val="000000"/>
          <w:sz w:val="28"/>
          <w:szCs w:val="28"/>
        </w:rPr>
        <w:tab/>
      </w:r>
    </w:p>
    <w:p w:rsidR="00722EAD" w:rsidRPr="00722EAD" w:rsidRDefault="00722EAD" w:rsidP="00722EA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22EAD">
        <w:rPr>
          <w:color w:val="000000"/>
          <w:sz w:val="28"/>
          <w:szCs w:val="28"/>
        </w:rPr>
        <w:t>1. Основные итоги реализации</w:t>
      </w:r>
    </w:p>
    <w:p w:rsidR="00722EAD" w:rsidRPr="00722EAD" w:rsidRDefault="00722EAD" w:rsidP="00722EA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22EAD">
        <w:rPr>
          <w:color w:val="000000"/>
          <w:sz w:val="28"/>
          <w:szCs w:val="28"/>
        </w:rPr>
        <w:t>бюджетной и налоговой политики в 2021 – 2022 годах</w:t>
      </w:r>
    </w:p>
    <w:p w:rsidR="00B70864" w:rsidRDefault="00B70864" w:rsidP="00B7086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</w:p>
    <w:p w:rsidR="005813E7" w:rsidRPr="005813E7" w:rsidRDefault="005813E7" w:rsidP="005813E7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5813E7">
        <w:rPr>
          <w:bCs/>
          <w:sz w:val="28"/>
          <w:szCs w:val="28"/>
        </w:rPr>
        <w:t xml:space="preserve">В условиях постепенной адаптации экономики к принятым в 2020 году ограничительным мерам, связанным с распространением </w:t>
      </w:r>
      <w:proofErr w:type="spellStart"/>
      <w:r w:rsidRPr="005813E7">
        <w:rPr>
          <w:bCs/>
          <w:sz w:val="28"/>
          <w:szCs w:val="28"/>
        </w:rPr>
        <w:t>коронавирусной</w:t>
      </w:r>
      <w:proofErr w:type="spellEnd"/>
      <w:r w:rsidRPr="005813E7">
        <w:rPr>
          <w:bCs/>
          <w:sz w:val="28"/>
          <w:szCs w:val="28"/>
        </w:rPr>
        <w:t xml:space="preserve"> инфекции, в 2021 году продолжилась реализация бюджетной политики, направленной на достижение социальной стабильности и устойчивости бюджетной системы </w:t>
      </w:r>
      <w:r>
        <w:rPr>
          <w:bCs/>
          <w:sz w:val="28"/>
          <w:szCs w:val="28"/>
        </w:rPr>
        <w:t>Михайловского</w:t>
      </w:r>
      <w:r w:rsidRPr="005813E7">
        <w:rPr>
          <w:bCs/>
          <w:sz w:val="28"/>
          <w:szCs w:val="28"/>
        </w:rPr>
        <w:t xml:space="preserve"> сельского поселения.</w:t>
      </w:r>
      <w:proofErr w:type="gramEnd"/>
    </w:p>
    <w:p w:rsidR="005813E7" w:rsidRPr="005813E7" w:rsidRDefault="005813E7" w:rsidP="005813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5813E7">
        <w:rPr>
          <w:sz w:val="28"/>
          <w:szCs w:val="22"/>
          <w:lang w:eastAsia="en-US"/>
        </w:rPr>
        <w:t xml:space="preserve">Исполнение бюджета </w:t>
      </w:r>
      <w:r>
        <w:rPr>
          <w:bCs/>
          <w:sz w:val="28"/>
          <w:szCs w:val="28"/>
        </w:rPr>
        <w:t>Михайловского</w:t>
      </w:r>
      <w:r w:rsidRPr="005813E7">
        <w:rPr>
          <w:bCs/>
          <w:sz w:val="28"/>
          <w:szCs w:val="28"/>
        </w:rPr>
        <w:t xml:space="preserve"> </w:t>
      </w:r>
      <w:r w:rsidRPr="005813E7">
        <w:rPr>
          <w:sz w:val="28"/>
          <w:szCs w:val="22"/>
          <w:lang w:eastAsia="en-US"/>
        </w:rPr>
        <w:t>сельского поселения обеспечено в 2021 году с положительными результатами.</w:t>
      </w:r>
    </w:p>
    <w:p w:rsidR="005813E7" w:rsidRPr="005813E7" w:rsidRDefault="005813E7" w:rsidP="005813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5813E7">
        <w:rPr>
          <w:sz w:val="28"/>
          <w:szCs w:val="22"/>
          <w:lang w:eastAsia="en-US"/>
        </w:rPr>
        <w:t xml:space="preserve">По доходам показатели исполнены в объеме </w:t>
      </w:r>
      <w:r>
        <w:rPr>
          <w:sz w:val="28"/>
          <w:szCs w:val="22"/>
          <w:lang w:eastAsia="en-US"/>
        </w:rPr>
        <w:t>20 400,8</w:t>
      </w:r>
      <w:r w:rsidRPr="005813E7">
        <w:rPr>
          <w:sz w:val="28"/>
          <w:szCs w:val="22"/>
          <w:lang w:eastAsia="en-US"/>
        </w:rPr>
        <w:t xml:space="preserve"> тыс. рублей на уровне 2020 года. </w:t>
      </w:r>
    </w:p>
    <w:p w:rsidR="005813E7" w:rsidRPr="005813E7" w:rsidRDefault="005813E7" w:rsidP="005813E7">
      <w:pPr>
        <w:ind w:firstLine="709"/>
        <w:jc w:val="both"/>
        <w:rPr>
          <w:color w:val="000000"/>
          <w:sz w:val="28"/>
          <w:szCs w:val="28"/>
        </w:rPr>
      </w:pPr>
      <w:r w:rsidRPr="005813E7">
        <w:rPr>
          <w:bCs/>
          <w:sz w:val="28"/>
          <w:szCs w:val="20"/>
        </w:rPr>
        <w:t xml:space="preserve">Собственные доходы бюджета </w:t>
      </w:r>
      <w:r>
        <w:rPr>
          <w:bCs/>
          <w:sz w:val="28"/>
          <w:szCs w:val="28"/>
        </w:rPr>
        <w:t>Михайловского</w:t>
      </w:r>
      <w:r w:rsidRPr="005813E7">
        <w:rPr>
          <w:bCs/>
          <w:sz w:val="28"/>
          <w:szCs w:val="20"/>
        </w:rPr>
        <w:t xml:space="preserve"> сельского поселения поступили в объеме </w:t>
      </w:r>
      <w:r>
        <w:rPr>
          <w:bCs/>
          <w:sz w:val="28"/>
          <w:szCs w:val="20"/>
        </w:rPr>
        <w:t>8 995,9</w:t>
      </w:r>
      <w:r w:rsidRPr="005813E7">
        <w:rPr>
          <w:bCs/>
          <w:sz w:val="28"/>
          <w:szCs w:val="20"/>
        </w:rPr>
        <w:t xml:space="preserve"> тыс. рублей, </w:t>
      </w:r>
      <w:r w:rsidRPr="005813E7">
        <w:rPr>
          <w:sz w:val="28"/>
        </w:rPr>
        <w:t xml:space="preserve">что выше плана на </w:t>
      </w:r>
      <w:r>
        <w:rPr>
          <w:sz w:val="28"/>
        </w:rPr>
        <w:t>8,7</w:t>
      </w:r>
      <w:r w:rsidRPr="005813E7">
        <w:rPr>
          <w:sz w:val="28"/>
        </w:rPr>
        <w:t xml:space="preserve"> процент</w:t>
      </w:r>
      <w:r>
        <w:rPr>
          <w:sz w:val="28"/>
        </w:rPr>
        <w:t>ов</w:t>
      </w:r>
      <w:r w:rsidRPr="005813E7">
        <w:rPr>
          <w:sz w:val="28"/>
        </w:rPr>
        <w:t>,</w:t>
      </w:r>
      <w:r w:rsidRPr="005813E7">
        <w:rPr>
          <w:bCs/>
          <w:sz w:val="28"/>
          <w:szCs w:val="20"/>
        </w:rPr>
        <w:t xml:space="preserve"> с ростом к 2020 году на</w:t>
      </w:r>
      <w:r w:rsidRPr="005813E7">
        <w:rPr>
          <w:bCs/>
          <w:sz w:val="28"/>
          <w:szCs w:val="20"/>
          <w:lang w:val="en-US"/>
        </w:rPr>
        <w:t> </w:t>
      </w:r>
      <w:r>
        <w:rPr>
          <w:bCs/>
          <w:sz w:val="28"/>
          <w:szCs w:val="20"/>
        </w:rPr>
        <w:t>505,7</w:t>
      </w:r>
      <w:r w:rsidRPr="005813E7">
        <w:rPr>
          <w:bCs/>
          <w:sz w:val="28"/>
          <w:szCs w:val="20"/>
        </w:rPr>
        <w:t xml:space="preserve"> тыс. рублей</w:t>
      </w:r>
      <w:bookmarkStart w:id="1" w:name="OLE_LINK1"/>
      <w:r w:rsidRPr="005813E7">
        <w:rPr>
          <w:bCs/>
          <w:sz w:val="28"/>
          <w:szCs w:val="20"/>
        </w:rPr>
        <w:t xml:space="preserve">, или на </w:t>
      </w:r>
      <w:r>
        <w:rPr>
          <w:bCs/>
          <w:sz w:val="28"/>
          <w:szCs w:val="20"/>
        </w:rPr>
        <w:t>5,9</w:t>
      </w:r>
      <w:r w:rsidRPr="005813E7">
        <w:rPr>
          <w:bCs/>
          <w:sz w:val="28"/>
          <w:szCs w:val="20"/>
        </w:rPr>
        <w:t xml:space="preserve"> процента</w:t>
      </w:r>
      <w:r w:rsidRPr="005813E7">
        <w:rPr>
          <w:color w:val="000000"/>
          <w:sz w:val="28"/>
          <w:szCs w:val="28"/>
        </w:rPr>
        <w:t>.</w:t>
      </w:r>
      <w:bookmarkEnd w:id="1"/>
    </w:p>
    <w:p w:rsidR="005813E7" w:rsidRPr="005813E7" w:rsidRDefault="005813E7" w:rsidP="005813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5813E7">
        <w:rPr>
          <w:sz w:val="28"/>
          <w:szCs w:val="22"/>
          <w:lang w:eastAsia="en-US"/>
        </w:rPr>
        <w:t xml:space="preserve">По расходам исполнение составило </w:t>
      </w:r>
      <w:r w:rsidR="00DD508D">
        <w:rPr>
          <w:sz w:val="28"/>
          <w:szCs w:val="22"/>
          <w:lang w:eastAsia="en-US"/>
        </w:rPr>
        <w:t>21 090,4</w:t>
      </w:r>
      <w:r w:rsidRPr="005813E7">
        <w:rPr>
          <w:sz w:val="28"/>
          <w:szCs w:val="22"/>
          <w:lang w:eastAsia="en-US"/>
        </w:rPr>
        <w:t xml:space="preserve"> тыс. рублей, или на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>99,</w:t>
      </w:r>
      <w:r w:rsidR="00DD508D">
        <w:rPr>
          <w:sz w:val="28"/>
          <w:szCs w:val="22"/>
          <w:lang w:eastAsia="en-US"/>
        </w:rPr>
        <w:t>2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 xml:space="preserve">процента к плану и с ростом от 2020 года на </w:t>
      </w:r>
      <w:r w:rsidR="00DD508D">
        <w:rPr>
          <w:sz w:val="28"/>
          <w:szCs w:val="22"/>
          <w:lang w:eastAsia="en-US"/>
        </w:rPr>
        <w:t>14,3</w:t>
      </w:r>
      <w:r w:rsidRPr="005813E7">
        <w:rPr>
          <w:sz w:val="28"/>
          <w:szCs w:val="22"/>
          <w:lang w:eastAsia="en-US"/>
        </w:rPr>
        <w:t xml:space="preserve"> процента. По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 xml:space="preserve">результатам исполнения консолидированного бюджета сложился дефицит в сумме </w:t>
      </w:r>
      <w:r w:rsidR="00DD508D">
        <w:rPr>
          <w:sz w:val="28"/>
          <w:szCs w:val="22"/>
          <w:lang w:eastAsia="en-US"/>
        </w:rPr>
        <w:t>689,6</w:t>
      </w:r>
      <w:r w:rsidRPr="005813E7">
        <w:rPr>
          <w:sz w:val="28"/>
          <w:szCs w:val="22"/>
          <w:lang w:eastAsia="en-US"/>
        </w:rPr>
        <w:t xml:space="preserve"> </w:t>
      </w:r>
      <w:r w:rsidR="00DD508D">
        <w:rPr>
          <w:sz w:val="28"/>
          <w:szCs w:val="22"/>
          <w:lang w:eastAsia="en-US"/>
        </w:rPr>
        <w:t>тыс</w:t>
      </w:r>
      <w:r w:rsidRPr="005813E7">
        <w:rPr>
          <w:sz w:val="28"/>
          <w:szCs w:val="22"/>
          <w:lang w:eastAsia="en-US"/>
        </w:rPr>
        <w:t xml:space="preserve">. рублей. </w:t>
      </w:r>
    </w:p>
    <w:p w:rsidR="005813E7" w:rsidRPr="005813E7" w:rsidRDefault="005813E7" w:rsidP="005813E7">
      <w:pPr>
        <w:ind w:firstLine="709"/>
        <w:jc w:val="both"/>
        <w:rPr>
          <w:bCs/>
          <w:sz w:val="28"/>
          <w:szCs w:val="20"/>
        </w:rPr>
      </w:pPr>
      <w:r w:rsidRPr="005813E7">
        <w:rPr>
          <w:bCs/>
          <w:sz w:val="28"/>
          <w:szCs w:val="20"/>
        </w:rPr>
        <w:t xml:space="preserve">Увеличению налогового потенциала бюджета </w:t>
      </w:r>
      <w:r w:rsidR="00DD508D">
        <w:rPr>
          <w:bCs/>
          <w:sz w:val="28"/>
          <w:szCs w:val="28"/>
        </w:rPr>
        <w:t>Михайловского</w:t>
      </w:r>
      <w:r w:rsidRPr="005813E7">
        <w:rPr>
          <w:color w:val="000000"/>
          <w:sz w:val="28"/>
          <w:szCs w:val="28"/>
        </w:rPr>
        <w:t xml:space="preserve"> сельского поселения</w:t>
      </w:r>
      <w:r w:rsidRPr="005813E7">
        <w:rPr>
          <w:bCs/>
          <w:sz w:val="28"/>
          <w:szCs w:val="20"/>
        </w:rPr>
        <w:t xml:space="preserve"> способствовала проводимая налоговая политика за счет </w:t>
      </w:r>
      <w:r w:rsidRPr="005813E7">
        <w:rPr>
          <w:bCs/>
          <w:sz w:val="28"/>
          <w:szCs w:val="20"/>
        </w:rPr>
        <w:lastRenderedPageBreak/>
        <w:t>совершенствования и</w:t>
      </w:r>
      <w:r w:rsidRPr="005813E7">
        <w:rPr>
          <w:bCs/>
          <w:sz w:val="28"/>
          <w:szCs w:val="20"/>
          <w:lang w:val="en-US"/>
        </w:rPr>
        <w:t> </w:t>
      </w:r>
      <w:r w:rsidRPr="005813E7">
        <w:rPr>
          <w:bCs/>
          <w:sz w:val="28"/>
          <w:szCs w:val="20"/>
        </w:rPr>
        <w:t>оптимизации системы налогового администрирования, сохранения всех предоставляемых эффективных налоговых льгот.</w:t>
      </w:r>
    </w:p>
    <w:p w:rsidR="005813E7" w:rsidRPr="005813E7" w:rsidRDefault="005813E7" w:rsidP="005813E7">
      <w:pPr>
        <w:widowControl w:val="0"/>
        <w:ind w:firstLine="709"/>
        <w:jc w:val="both"/>
        <w:rPr>
          <w:bCs/>
          <w:sz w:val="28"/>
          <w:szCs w:val="28"/>
        </w:rPr>
      </w:pPr>
      <w:r w:rsidRPr="005813E7">
        <w:rPr>
          <w:bCs/>
          <w:sz w:val="28"/>
          <w:szCs w:val="28"/>
        </w:rPr>
        <w:t xml:space="preserve">В сфере бюджетных расходов приоритетным направлением являлось финансовое обеспечение мероприятий, связанных с ликвидацией последствий распространения </w:t>
      </w:r>
      <w:proofErr w:type="spellStart"/>
      <w:r w:rsidRPr="005813E7">
        <w:rPr>
          <w:bCs/>
          <w:sz w:val="28"/>
          <w:szCs w:val="28"/>
        </w:rPr>
        <w:t>коронавирусной</w:t>
      </w:r>
      <w:proofErr w:type="spellEnd"/>
      <w:r w:rsidRPr="005813E7">
        <w:rPr>
          <w:bCs/>
          <w:sz w:val="28"/>
          <w:szCs w:val="28"/>
        </w:rPr>
        <w:t xml:space="preserve"> инфекции, оказание мер социальной поддержки гражданам, реализация национальных проектов и муниципальных программ </w:t>
      </w:r>
      <w:r w:rsidR="00DD508D">
        <w:rPr>
          <w:bCs/>
          <w:sz w:val="28"/>
          <w:szCs w:val="28"/>
        </w:rPr>
        <w:t>Михайловского</w:t>
      </w:r>
      <w:r w:rsidRPr="005813E7">
        <w:rPr>
          <w:color w:val="000000"/>
          <w:sz w:val="28"/>
          <w:szCs w:val="28"/>
        </w:rPr>
        <w:t xml:space="preserve"> сельского поселения</w:t>
      </w:r>
      <w:r w:rsidRPr="005813E7">
        <w:rPr>
          <w:bCs/>
          <w:sz w:val="28"/>
          <w:szCs w:val="28"/>
        </w:rPr>
        <w:t xml:space="preserve">. </w:t>
      </w:r>
    </w:p>
    <w:p w:rsidR="005813E7" w:rsidRPr="005813E7" w:rsidRDefault="005813E7" w:rsidP="005813E7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5813E7">
        <w:rPr>
          <w:sz w:val="28"/>
          <w:szCs w:val="28"/>
          <w:lang w:eastAsia="en-US"/>
        </w:rPr>
        <w:t xml:space="preserve">В 2022 году с учетом обострения геополитической ситуации в Ростовской области обеспечена реализация Плана первоочередных действий по обеспечению устойчивого развития </w:t>
      </w:r>
      <w:r w:rsidR="00AB4DA3">
        <w:rPr>
          <w:bCs/>
          <w:sz w:val="28"/>
          <w:szCs w:val="28"/>
        </w:rPr>
        <w:t>Михайловского</w:t>
      </w:r>
      <w:r w:rsidR="00AB4DA3" w:rsidRPr="005813E7">
        <w:rPr>
          <w:bCs/>
          <w:sz w:val="28"/>
          <w:szCs w:val="28"/>
        </w:rPr>
        <w:t xml:space="preserve"> </w:t>
      </w:r>
      <w:r w:rsidRPr="005813E7">
        <w:rPr>
          <w:color w:val="000000"/>
          <w:sz w:val="28"/>
          <w:szCs w:val="28"/>
        </w:rPr>
        <w:t>сельского поселения</w:t>
      </w:r>
      <w:r w:rsidRPr="005813E7">
        <w:rPr>
          <w:sz w:val="28"/>
          <w:szCs w:val="28"/>
          <w:lang w:eastAsia="en-US"/>
        </w:rPr>
        <w:t xml:space="preserve"> в условиях внешнего </w:t>
      </w:r>
      <w:proofErr w:type="spellStart"/>
      <w:r w:rsidRPr="005813E7">
        <w:rPr>
          <w:sz w:val="28"/>
          <w:szCs w:val="28"/>
          <w:lang w:eastAsia="en-US"/>
        </w:rPr>
        <w:t>санкционного</w:t>
      </w:r>
      <w:proofErr w:type="spellEnd"/>
      <w:r w:rsidRPr="005813E7">
        <w:rPr>
          <w:sz w:val="28"/>
          <w:szCs w:val="28"/>
          <w:lang w:eastAsia="en-US"/>
        </w:rPr>
        <w:t xml:space="preserve"> давления, утвержденного постановлением Администрации </w:t>
      </w:r>
      <w:r w:rsidR="00AB4DA3">
        <w:rPr>
          <w:bCs/>
          <w:sz w:val="28"/>
          <w:szCs w:val="28"/>
        </w:rPr>
        <w:t>Михайловского</w:t>
      </w:r>
      <w:r w:rsidR="00AB4DA3" w:rsidRPr="005813E7">
        <w:rPr>
          <w:bCs/>
          <w:sz w:val="28"/>
          <w:szCs w:val="28"/>
        </w:rPr>
        <w:t xml:space="preserve"> </w:t>
      </w:r>
      <w:r w:rsidRPr="005813E7">
        <w:rPr>
          <w:sz w:val="28"/>
          <w:szCs w:val="28"/>
          <w:lang w:eastAsia="en-US"/>
        </w:rPr>
        <w:t>поселения от 1</w:t>
      </w:r>
      <w:r w:rsidR="007F5707">
        <w:rPr>
          <w:sz w:val="28"/>
          <w:szCs w:val="28"/>
          <w:lang w:eastAsia="en-US"/>
        </w:rPr>
        <w:t>1</w:t>
      </w:r>
      <w:r w:rsidRPr="005813E7">
        <w:rPr>
          <w:sz w:val="28"/>
          <w:szCs w:val="28"/>
          <w:lang w:eastAsia="en-US"/>
        </w:rPr>
        <w:t>.0</w:t>
      </w:r>
      <w:r w:rsidR="007F5707">
        <w:rPr>
          <w:sz w:val="28"/>
          <w:szCs w:val="28"/>
          <w:lang w:eastAsia="en-US"/>
        </w:rPr>
        <w:t>5</w:t>
      </w:r>
      <w:r w:rsidRPr="005813E7">
        <w:rPr>
          <w:sz w:val="28"/>
          <w:szCs w:val="28"/>
          <w:lang w:eastAsia="en-US"/>
        </w:rPr>
        <w:t xml:space="preserve">.2022 № </w:t>
      </w:r>
      <w:r w:rsidR="00F01079">
        <w:rPr>
          <w:sz w:val="28"/>
          <w:szCs w:val="28"/>
          <w:lang w:eastAsia="en-US"/>
        </w:rPr>
        <w:t>42</w:t>
      </w:r>
      <w:r w:rsidRPr="005813E7">
        <w:rPr>
          <w:sz w:val="28"/>
          <w:szCs w:val="28"/>
          <w:lang w:eastAsia="en-US"/>
        </w:rPr>
        <w:t>.</w:t>
      </w:r>
    </w:p>
    <w:p w:rsidR="005813E7" w:rsidRPr="005813E7" w:rsidRDefault="005813E7" w:rsidP="005813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5813E7">
        <w:rPr>
          <w:sz w:val="28"/>
          <w:szCs w:val="22"/>
          <w:lang w:eastAsia="en-US"/>
        </w:rPr>
        <w:t xml:space="preserve">В рамках его реализации первоначально принятые бюджетные параметры были переформатированы, создан финансовый резерв в размере до 3 процентов собственных налоговых и неналоговых доходов бюджета </w:t>
      </w:r>
      <w:r w:rsidR="00F01079">
        <w:rPr>
          <w:bCs/>
          <w:sz w:val="28"/>
          <w:szCs w:val="28"/>
        </w:rPr>
        <w:t>Михайловского</w:t>
      </w:r>
      <w:r w:rsidR="00F01079" w:rsidRPr="005813E7">
        <w:rPr>
          <w:bCs/>
          <w:sz w:val="28"/>
          <w:szCs w:val="28"/>
        </w:rPr>
        <w:t xml:space="preserve"> </w:t>
      </w:r>
      <w:r w:rsidRPr="005813E7">
        <w:rPr>
          <w:sz w:val="28"/>
          <w:szCs w:val="22"/>
          <w:lang w:eastAsia="en-US"/>
        </w:rPr>
        <w:t xml:space="preserve"> сельского поселения на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>обеспечение первоочередных непредвиденных расходов, проведена оптимизация средств по отдельным направлениям.</w:t>
      </w:r>
    </w:p>
    <w:p w:rsidR="005813E7" w:rsidRPr="005813E7" w:rsidRDefault="005813E7" w:rsidP="005813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5813E7">
        <w:rPr>
          <w:sz w:val="28"/>
          <w:szCs w:val="22"/>
          <w:lang w:eastAsia="en-US"/>
        </w:rPr>
        <w:t>В качестве дополнительных мер поддержки экономики были применены механизмы налогового стимулирования, сокращены сроки оплаты поставленной продукции (выполненных работ, оказанных услуг) по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>муниципальным контрактам, увеличены авансовые платежи.</w:t>
      </w:r>
    </w:p>
    <w:p w:rsidR="005813E7" w:rsidRPr="005813E7" w:rsidRDefault="005813E7" w:rsidP="005813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5813E7">
        <w:rPr>
          <w:sz w:val="28"/>
          <w:szCs w:val="22"/>
          <w:lang w:eastAsia="en-US"/>
        </w:rPr>
        <w:t xml:space="preserve">Реализация масштабных антикризисных мер, принятых на федеральном, 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>региональном и муниципальном уровнях, способствовала стабильности экономики и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 xml:space="preserve">сохранению устойчивости бюджета </w:t>
      </w:r>
      <w:r w:rsidR="00F01079">
        <w:rPr>
          <w:bCs/>
          <w:sz w:val="28"/>
          <w:szCs w:val="28"/>
        </w:rPr>
        <w:t>Михайловского</w:t>
      </w:r>
      <w:r w:rsidR="00F01079" w:rsidRPr="005813E7">
        <w:rPr>
          <w:bCs/>
          <w:sz w:val="28"/>
          <w:szCs w:val="28"/>
        </w:rPr>
        <w:t xml:space="preserve"> </w:t>
      </w:r>
      <w:r w:rsidRPr="005813E7">
        <w:rPr>
          <w:sz w:val="28"/>
          <w:szCs w:val="22"/>
          <w:lang w:eastAsia="en-US"/>
        </w:rPr>
        <w:t>сельского поселения.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2"/>
          <w:lang w:eastAsia="en-US"/>
        </w:rPr>
      </w:pPr>
      <w:r w:rsidRPr="005813E7">
        <w:rPr>
          <w:sz w:val="28"/>
          <w:szCs w:val="22"/>
          <w:lang w:eastAsia="en-US"/>
        </w:rPr>
        <w:t xml:space="preserve">За период I полугодия 2022 г. исполнение бюджета </w:t>
      </w:r>
      <w:r w:rsidR="00F01079">
        <w:rPr>
          <w:bCs/>
          <w:sz w:val="28"/>
          <w:szCs w:val="28"/>
        </w:rPr>
        <w:t>Михайловского</w:t>
      </w:r>
      <w:r w:rsidR="00F01079" w:rsidRPr="005813E7">
        <w:rPr>
          <w:bCs/>
          <w:sz w:val="28"/>
          <w:szCs w:val="28"/>
        </w:rPr>
        <w:t xml:space="preserve"> </w:t>
      </w:r>
      <w:r w:rsidRPr="005813E7">
        <w:rPr>
          <w:sz w:val="28"/>
          <w:szCs w:val="22"/>
          <w:lang w:eastAsia="en-US"/>
        </w:rPr>
        <w:t xml:space="preserve">сельского поселения обеспечено с положительной динамикой относительно аналогичных показателей прошлого года. </w:t>
      </w: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Доходы исполнены в сумме </w:t>
      </w:r>
      <w:r w:rsidR="00F01079">
        <w:rPr>
          <w:sz w:val="28"/>
          <w:szCs w:val="28"/>
        </w:rPr>
        <w:t>9 502,4</w:t>
      </w:r>
      <w:r w:rsidRPr="005813E7">
        <w:rPr>
          <w:sz w:val="28"/>
          <w:szCs w:val="28"/>
        </w:rPr>
        <w:t xml:space="preserve"> тыс. рублей, или на </w:t>
      </w:r>
      <w:r w:rsidR="00F01079">
        <w:rPr>
          <w:sz w:val="28"/>
          <w:szCs w:val="28"/>
        </w:rPr>
        <w:t>21,9</w:t>
      </w:r>
      <w:r w:rsidRPr="005813E7">
        <w:rPr>
          <w:sz w:val="28"/>
          <w:szCs w:val="28"/>
        </w:rPr>
        <w:t xml:space="preserve"> процента к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 xml:space="preserve">годовому плану. В том числе собственные налоговые и неналоговые поступления составили </w:t>
      </w:r>
      <w:r w:rsidR="00F01079">
        <w:rPr>
          <w:sz w:val="28"/>
          <w:szCs w:val="28"/>
        </w:rPr>
        <w:t>5 047,8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>тыс. рублей, с ростом от аналогичного периода прошлого года на</w:t>
      </w:r>
      <w:r w:rsidRPr="005813E7">
        <w:rPr>
          <w:sz w:val="28"/>
          <w:szCs w:val="28"/>
          <w:lang w:val="en-US"/>
        </w:rPr>
        <w:t> </w:t>
      </w:r>
      <w:r w:rsidR="00F01079">
        <w:rPr>
          <w:sz w:val="28"/>
          <w:szCs w:val="28"/>
        </w:rPr>
        <w:t>44,4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>процента. Расходы исполнены в объеме 7</w:t>
      </w:r>
      <w:r w:rsidR="00F01079">
        <w:rPr>
          <w:sz w:val="28"/>
          <w:szCs w:val="28"/>
        </w:rPr>
        <w:t> 456,9</w:t>
      </w:r>
      <w:r w:rsidRPr="005813E7">
        <w:rPr>
          <w:sz w:val="28"/>
          <w:szCs w:val="28"/>
        </w:rPr>
        <w:t xml:space="preserve"> тыс. рублей, или на</w:t>
      </w:r>
      <w:r w:rsidRPr="005813E7">
        <w:rPr>
          <w:sz w:val="28"/>
          <w:szCs w:val="28"/>
          <w:lang w:val="en-US"/>
        </w:rPr>
        <w:t> </w:t>
      </w:r>
      <w:r w:rsidR="00F01079">
        <w:rPr>
          <w:sz w:val="28"/>
          <w:szCs w:val="28"/>
        </w:rPr>
        <w:t>1</w:t>
      </w:r>
      <w:r w:rsidRPr="005813E7">
        <w:rPr>
          <w:sz w:val="28"/>
          <w:szCs w:val="28"/>
        </w:rPr>
        <w:t>6,</w:t>
      </w:r>
      <w:r w:rsidR="00F01079">
        <w:rPr>
          <w:sz w:val="28"/>
          <w:szCs w:val="28"/>
        </w:rPr>
        <w:t>8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>процента к плану, с ростом к </w:t>
      </w:r>
      <w:r w:rsidRPr="005813E7">
        <w:rPr>
          <w:sz w:val="28"/>
          <w:szCs w:val="28"/>
          <w:lang w:val="en-US"/>
        </w:rPr>
        <w:t>I</w:t>
      </w:r>
      <w:r w:rsidRPr="005813E7">
        <w:rPr>
          <w:sz w:val="28"/>
          <w:szCs w:val="28"/>
        </w:rPr>
        <w:t xml:space="preserve"> полугодию 2021 г. на </w:t>
      </w:r>
      <w:r w:rsidR="00F01079">
        <w:rPr>
          <w:sz w:val="28"/>
          <w:szCs w:val="28"/>
        </w:rPr>
        <w:t>9</w:t>
      </w:r>
      <w:r w:rsidRPr="005813E7">
        <w:rPr>
          <w:sz w:val="28"/>
          <w:szCs w:val="28"/>
        </w:rPr>
        <w:t>,</w:t>
      </w:r>
      <w:r w:rsidR="00F01079">
        <w:rPr>
          <w:sz w:val="28"/>
          <w:szCs w:val="28"/>
        </w:rPr>
        <w:t>0</w:t>
      </w:r>
      <w:r w:rsidRPr="005813E7">
        <w:rPr>
          <w:sz w:val="28"/>
          <w:szCs w:val="28"/>
        </w:rPr>
        <w:t xml:space="preserve"> процент</w:t>
      </w:r>
      <w:r w:rsidR="00F01079">
        <w:rPr>
          <w:sz w:val="28"/>
          <w:szCs w:val="28"/>
        </w:rPr>
        <w:t>ов</w:t>
      </w:r>
      <w:r w:rsidRPr="005813E7">
        <w:rPr>
          <w:sz w:val="28"/>
          <w:szCs w:val="28"/>
        </w:rPr>
        <w:t xml:space="preserve">. </w:t>
      </w:r>
    </w:p>
    <w:p w:rsidR="005813E7" w:rsidRPr="005813E7" w:rsidRDefault="005813E7" w:rsidP="005813E7">
      <w:pPr>
        <w:ind w:firstLine="709"/>
        <w:jc w:val="both"/>
        <w:rPr>
          <w:bCs/>
          <w:sz w:val="28"/>
        </w:rPr>
      </w:pPr>
      <w:r w:rsidRPr="005813E7">
        <w:rPr>
          <w:bCs/>
          <w:sz w:val="28"/>
        </w:rPr>
        <w:t xml:space="preserve">В условиях внешнего </w:t>
      </w:r>
      <w:proofErr w:type="spellStart"/>
      <w:r w:rsidRPr="005813E7">
        <w:rPr>
          <w:bCs/>
          <w:sz w:val="28"/>
        </w:rPr>
        <w:t>санкционного</w:t>
      </w:r>
      <w:proofErr w:type="spellEnd"/>
      <w:r w:rsidRPr="005813E7">
        <w:rPr>
          <w:bCs/>
          <w:sz w:val="28"/>
        </w:rPr>
        <w:t xml:space="preserve"> давления о</w:t>
      </w:r>
      <w:r w:rsidRPr="005813E7">
        <w:rPr>
          <w:sz w:val="28"/>
          <w:szCs w:val="28"/>
        </w:rPr>
        <w:t xml:space="preserve">рганизовано взаимодействие с крупнейшими налогоплательщиками </w:t>
      </w:r>
      <w:r w:rsidR="00F01079">
        <w:rPr>
          <w:bCs/>
          <w:sz w:val="28"/>
          <w:szCs w:val="28"/>
        </w:rPr>
        <w:t>Михайловского</w:t>
      </w:r>
      <w:r w:rsidR="00F01079" w:rsidRPr="005813E7">
        <w:rPr>
          <w:bCs/>
          <w:sz w:val="28"/>
          <w:szCs w:val="28"/>
        </w:rPr>
        <w:t xml:space="preserve"> </w:t>
      </w:r>
      <w:r w:rsidRPr="005813E7">
        <w:rPr>
          <w:sz w:val="28"/>
          <w:szCs w:val="28"/>
        </w:rPr>
        <w:t xml:space="preserve">сельского поселения для своевременного получения информации, позволяющей оперативно оценивать складывающуюся экономическую ситуацию. </w:t>
      </w:r>
    </w:p>
    <w:p w:rsid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Обеспечено увеличение социальных выплат и повышение заработной платы работникам в связи с увеличением с 1 июня 2022 г. минимального </w:t>
      </w:r>
      <w:proofErr w:type="gramStart"/>
      <w:r w:rsidRPr="005813E7">
        <w:rPr>
          <w:sz w:val="28"/>
          <w:szCs w:val="28"/>
        </w:rPr>
        <w:t>размера оплаты труда</w:t>
      </w:r>
      <w:proofErr w:type="gramEnd"/>
      <w:r w:rsidRPr="005813E7">
        <w:rPr>
          <w:sz w:val="28"/>
          <w:szCs w:val="28"/>
        </w:rPr>
        <w:t>.</w:t>
      </w:r>
    </w:p>
    <w:p w:rsidR="00F01079" w:rsidRPr="005813E7" w:rsidRDefault="00F01079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1079">
        <w:rPr>
          <w:sz w:val="28"/>
        </w:rPr>
        <w:t xml:space="preserve">В необходимом объеме запланированы средства на обеспечение расходных обязательств </w:t>
      </w:r>
      <w:r>
        <w:rPr>
          <w:sz w:val="28"/>
        </w:rPr>
        <w:t>Михайловского сельского поселения</w:t>
      </w:r>
      <w:r w:rsidRPr="00F01079">
        <w:rPr>
          <w:sz w:val="28"/>
        </w:rPr>
        <w:t>, реализуемых на условиях софинансирования средств из федерального и областного бюджетов.</w:t>
      </w:r>
      <w:proofErr w:type="gramEnd"/>
    </w:p>
    <w:p w:rsidR="005813E7" w:rsidRPr="005813E7" w:rsidRDefault="005813E7" w:rsidP="005813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proofErr w:type="gramStart"/>
      <w:r w:rsidRPr="005813E7">
        <w:rPr>
          <w:sz w:val="28"/>
          <w:szCs w:val="22"/>
          <w:lang w:eastAsia="en-US"/>
        </w:rPr>
        <w:t>В целях упрощения и ускорения бюджетных процедур в соответствии с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>Федеральным законом от 09.03.2022 № 53-ФЗ «О внесении изменений в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 xml:space="preserve">Бюджетный кодекс Российской Федерации и отдельные законодательные акты Российской Федерации и установлении особенностей исполнения бюджетов </w:t>
      </w:r>
      <w:r w:rsidRPr="005813E7">
        <w:rPr>
          <w:sz w:val="28"/>
          <w:szCs w:val="22"/>
          <w:lang w:eastAsia="en-US"/>
        </w:rPr>
        <w:lastRenderedPageBreak/>
        <w:t>бюджетной системы Российской Федерации в 2022 году» применяется механизм внесения изменений в сводную бюджетную роспись без внесения изменений в решение о бюджете на цели обеспечения мероприятий</w:t>
      </w:r>
      <w:proofErr w:type="gramEnd"/>
      <w:r w:rsidRPr="005813E7">
        <w:rPr>
          <w:sz w:val="28"/>
          <w:szCs w:val="22"/>
          <w:lang w:eastAsia="en-US"/>
        </w:rPr>
        <w:t xml:space="preserve"> в</w:t>
      </w:r>
      <w:r w:rsidRPr="005813E7">
        <w:rPr>
          <w:sz w:val="28"/>
          <w:szCs w:val="22"/>
          <w:lang w:val="en-US" w:eastAsia="en-US"/>
        </w:rPr>
        <w:t> </w:t>
      </w:r>
      <w:r w:rsidRPr="005813E7">
        <w:rPr>
          <w:sz w:val="28"/>
          <w:szCs w:val="22"/>
          <w:lang w:eastAsia="en-US"/>
        </w:rPr>
        <w:t xml:space="preserve">связи с геополитической обстановкой и на иные цели, определенные Правительством Ростовской области и Администрацией </w:t>
      </w:r>
      <w:r w:rsidR="00F01079">
        <w:rPr>
          <w:sz w:val="28"/>
        </w:rPr>
        <w:t>Михайловского</w:t>
      </w:r>
      <w:r w:rsidRPr="005813E7">
        <w:rPr>
          <w:sz w:val="28"/>
          <w:szCs w:val="22"/>
          <w:lang w:eastAsia="en-US"/>
        </w:rPr>
        <w:t xml:space="preserve"> сельского поселения.</w:t>
      </w:r>
    </w:p>
    <w:p w:rsidR="005813E7" w:rsidRPr="005813E7" w:rsidRDefault="005813E7" w:rsidP="005813E7">
      <w:pPr>
        <w:tabs>
          <w:tab w:val="left" w:pos="993"/>
        </w:tabs>
        <w:ind w:firstLine="709"/>
        <w:jc w:val="both"/>
        <w:rPr>
          <w:sz w:val="28"/>
          <w:szCs w:val="22"/>
          <w:lang w:eastAsia="en-US"/>
        </w:rPr>
      </w:pPr>
      <w:r w:rsidRPr="005813E7">
        <w:rPr>
          <w:sz w:val="28"/>
          <w:szCs w:val="22"/>
          <w:lang w:eastAsia="en-US"/>
        </w:rPr>
        <w:t>По итогам I полугодия 2022 г. социальные обязательства бюджета поселения выполнены в полном объеме.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 xml:space="preserve">2. Основные цели и задачи бюджетной и налоговой политики 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на 2023 год и на плановый период 2024 и 2025 годов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proofErr w:type="gramStart"/>
      <w:r w:rsidRPr="005813E7">
        <w:rPr>
          <w:sz w:val="28"/>
          <w:szCs w:val="28"/>
        </w:rPr>
        <w:t xml:space="preserve">Бюджетная и налоговая политика </w:t>
      </w:r>
      <w:r w:rsidR="00F01079">
        <w:rPr>
          <w:sz w:val="28"/>
        </w:rPr>
        <w:t>Михайловского</w:t>
      </w:r>
      <w:r w:rsidR="00F01079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 xml:space="preserve">сельского поселения на 2023 год и на плановый период 2024 и 2025 годов будет соответствовать основным направлениям бюджетной, налоговой и основным направлениям бюджетной и налоговой политики Ростовской области и Красносулинского района сконцентрирована на реализации задач, поставленных Президентом Российской Федерации,  Губернатором Ростовской области и Главой Администрации </w:t>
      </w:r>
      <w:r w:rsidR="001B24C8">
        <w:rPr>
          <w:sz w:val="28"/>
        </w:rPr>
        <w:t>Михайловского</w:t>
      </w:r>
      <w:r w:rsidR="001B24C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 xml:space="preserve">сельского поселения. </w:t>
      </w:r>
      <w:proofErr w:type="gramEnd"/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определена важность сохранения устойчивости и сбалансированности бюджетной системы. 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Безусловным приоритетом бюджетной политики будет являться реализация национальных проектов, основными целями которых определены: сохранение населения, здоровье и благополучие людей, создание комфортной и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>безопасной среды для жизни и возможностей для самореализации и раскрытия таланта каждого человека, а также условий для достойного, эффективного труда и успешного предпринимательства, внедрение цифровой трансформации.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Инвестиционная составляющая бюджетной политики будет направлена на завершение работ по переходящим объектам строительства муниципальной собственности с учетом разработки проектной документации и проектно-изыскательских работ, утвержденным в бюджетном цикле на 2022 – 2024 годы. </w:t>
      </w: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Параметры бюджета </w:t>
      </w:r>
      <w:r w:rsidR="001B24C8">
        <w:rPr>
          <w:sz w:val="28"/>
        </w:rPr>
        <w:t>Михайловского</w:t>
      </w:r>
      <w:r w:rsidR="001B24C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 xml:space="preserve">сельского поселения на 2023 год и на плановый период 2024 и 2025 годов сформированы на основе прогноза социально-экономического развития </w:t>
      </w:r>
      <w:r w:rsidR="001B24C8">
        <w:rPr>
          <w:sz w:val="28"/>
        </w:rPr>
        <w:t>Михайловского</w:t>
      </w:r>
      <w:r w:rsidR="001B24C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на 2023 – 2025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>годы с учетом предусмотренных основных показателей развития экономики.</w:t>
      </w:r>
    </w:p>
    <w:p w:rsidR="005813E7" w:rsidRPr="005813E7" w:rsidRDefault="005813E7" w:rsidP="005813E7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соглашением о предоставлении дотаций на выравнивание бюджетной обеспеченности из областного бюджета.</w:t>
      </w:r>
    </w:p>
    <w:p w:rsidR="005813E7" w:rsidRPr="005813E7" w:rsidRDefault="005813E7" w:rsidP="005813E7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части бюджетных расходов сохранится ответственная бюджетная политика, направленная на обеспечение первоочередных обязательств перед гражданами, предоставление муниципальных услуг в отраслях социальной сферы, обеспечение сбалансированности и устойчивости бюджета </w:t>
      </w:r>
      <w:r w:rsidR="001B24C8">
        <w:rPr>
          <w:sz w:val="28"/>
        </w:rPr>
        <w:t>Михайловского</w:t>
      </w:r>
      <w:r w:rsidR="001B24C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поселения.</w:t>
      </w:r>
    </w:p>
    <w:p w:rsidR="005813E7" w:rsidRPr="005813E7" w:rsidRDefault="005813E7" w:rsidP="005813E7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 xml:space="preserve">2.1. Налоговая политика </w:t>
      </w:r>
      <w:r w:rsidR="001B24C8">
        <w:rPr>
          <w:sz w:val="28"/>
        </w:rPr>
        <w:t>Михайловского</w:t>
      </w:r>
      <w:r w:rsidR="001B24C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на 2023 год и на плановый период 2024 и 2025 годов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5813E7" w:rsidRPr="005813E7" w:rsidRDefault="005813E7" w:rsidP="005813E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</w:t>
      </w:r>
      <w:r w:rsidR="001B24C8">
        <w:rPr>
          <w:sz w:val="28"/>
        </w:rPr>
        <w:t>Михайловском</w:t>
      </w:r>
      <w:r w:rsidR="001B24C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сельском поселении на 2023 год и на плановый период до 2025 года сохраняется курс на стимулирование экономической и инвестиционной активности и развитие доходного потенциала поселения на основе экономического роста.</w:t>
      </w:r>
    </w:p>
    <w:p w:rsidR="005813E7" w:rsidRPr="005813E7" w:rsidRDefault="005813E7" w:rsidP="005813E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Достижение поставленных целей и задач будет основываться на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>следующих приоритетах: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13E7">
        <w:rPr>
          <w:color w:val="000000"/>
          <w:sz w:val="28"/>
          <w:szCs w:val="28"/>
        </w:rPr>
        <w:t>1. Реализация существующего комплекса мер, направленных на</w:t>
      </w:r>
      <w:r w:rsidRPr="005813E7">
        <w:rPr>
          <w:color w:val="000000"/>
          <w:sz w:val="28"/>
          <w:szCs w:val="28"/>
          <w:lang w:val="en-US"/>
        </w:rPr>
        <w:t> </w:t>
      </w:r>
      <w:r w:rsidRPr="005813E7">
        <w:rPr>
          <w:color w:val="000000"/>
          <w:sz w:val="28"/>
          <w:szCs w:val="28"/>
        </w:rPr>
        <w:t xml:space="preserve">формирование благоприятного инвестиционного климата и развитие конкурентоспособной инновационной экономики поселения. 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2. Содействие занятости населения и создание благоприятных налоговых условий, способствующих развитию предпринимательской активности и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 xml:space="preserve">легализации бизнеса </w:t>
      </w:r>
      <w:proofErr w:type="spellStart"/>
      <w:r w:rsidRPr="005813E7">
        <w:rPr>
          <w:sz w:val="28"/>
          <w:szCs w:val="28"/>
        </w:rPr>
        <w:t>самозанятых</w:t>
      </w:r>
      <w:proofErr w:type="spellEnd"/>
      <w:r w:rsidRPr="005813E7">
        <w:rPr>
          <w:sz w:val="28"/>
          <w:szCs w:val="28"/>
        </w:rPr>
        <w:t xml:space="preserve"> граждан.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3. Обеспечение комфортных налоговых условий для отдельных категорий населения, нуждающихся в государственной поддержке. 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70781A">
        <w:rPr>
          <w:sz w:val="28"/>
        </w:rPr>
        <w:t>Михайловского</w:t>
      </w:r>
      <w:r w:rsidR="0070781A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за счет наращивания стабильных доходных источников и мобилизации в бюджет имеющихся резервов.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Продолжится взаимодействие Администрации </w:t>
      </w:r>
      <w:r w:rsidR="0070781A">
        <w:rPr>
          <w:sz w:val="28"/>
        </w:rPr>
        <w:t>Михайловского</w:t>
      </w:r>
      <w:r w:rsidR="0070781A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с региональными и местными органами власти в решении задач по дополнительной мобилизации доходов за счет использования имеющихся резервов. 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2.2. Участие в реализации региональных проектов, направленных на реализацию федеральных проектов по достижению целей национальных проектов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В приоритетном порядке будут предусмотрены бюджетные ассигнования на участие в реализации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Реализация муниципальных программ </w:t>
      </w:r>
      <w:r w:rsidR="0070781A">
        <w:rPr>
          <w:sz w:val="28"/>
        </w:rPr>
        <w:t>Михайловского</w:t>
      </w:r>
      <w:r w:rsidR="0070781A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с учетом проектных принципов управления потребует применения гибкой и комплексной системы управления бюджетными расходами, а также постоянного мониторинга за прозрачностью и эффективностью расходования выделяемых на их реализацию средств.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lastRenderedPageBreak/>
        <w:t>Достижение целей региональных проектов должно быть обеспечено за счет реализации их мероприятий, сбалансированных по срокам, ожидаемым результатам и параметрам ресурсного обеспечения.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предстоящем периоде продолжится работа по повышению качества и эффективности реализации муниципальных программ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 xml:space="preserve">сельского поселения как основного инструмента стратегического целеполагания и бюджетного планирования. Дальнейшее развитие методологии формирования и реализации муниципальных программ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предполагает расширение практики внедрения принципов проектного управления.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2.3. Основные направления бюджетной политики в области социальной сферы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В числе основных подходов бюджетной политики в области социальной сферы предусмотрено увеличение уровня доходов граждан.</w:t>
      </w:r>
    </w:p>
    <w:p w:rsidR="005813E7" w:rsidRPr="005813E7" w:rsidRDefault="005813E7" w:rsidP="005813E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5813E7">
        <w:rPr>
          <w:sz w:val="28"/>
          <w:szCs w:val="28"/>
        </w:rPr>
        <w:t>Повышение оплаты труда работникам бюджетной сферы планируется согласно указу Президента Российской Федерации от 07.05.2012 № 597 «О мероприятиях по реализации государственной социальной политики» с учетом необходимости сохранения соотношения средней заработной платы отдельных категорий работников с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>показателем «среднемесячная начисленная заработная плата наемных работников в организациях, у индивидуальных предпринимателей и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>физических лиц (среднемесячный доход от трудовой деятельности)» по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>Ростовской области на 2023 – 2025</w:t>
      </w:r>
      <w:proofErr w:type="gramEnd"/>
      <w:r w:rsidRPr="005813E7">
        <w:rPr>
          <w:sz w:val="28"/>
          <w:szCs w:val="28"/>
        </w:rPr>
        <w:t xml:space="preserve"> годы.</w:t>
      </w:r>
    </w:p>
    <w:p w:rsidR="005813E7" w:rsidRPr="005813E7" w:rsidRDefault="005813E7" w:rsidP="005813E7">
      <w:pPr>
        <w:widowControl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целях ежегодного </w:t>
      </w:r>
      <w:proofErr w:type="gramStart"/>
      <w:r w:rsidRPr="005813E7">
        <w:rPr>
          <w:sz w:val="28"/>
          <w:szCs w:val="28"/>
        </w:rPr>
        <w:t xml:space="preserve">повышения оплаты труда работников муниципальных учреждений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</w:t>
      </w:r>
      <w:proofErr w:type="gramEnd"/>
      <w:r w:rsidRPr="005813E7">
        <w:rPr>
          <w:sz w:val="28"/>
          <w:szCs w:val="28"/>
        </w:rPr>
        <w:t xml:space="preserve"> поселения, на которые не распространяется действие указов Президента Российской Федерации 2012 года, будет предусмотрена индексация расходов на уровень инфляции </w:t>
      </w:r>
      <w:r w:rsidRPr="005813E7">
        <w:rPr>
          <w:sz w:val="28"/>
          <w:szCs w:val="28"/>
        </w:rPr>
        <w:br/>
        <w:t xml:space="preserve">в 2023 – 2025 годах, утвержденный </w:t>
      </w:r>
      <w:hyperlink r:id="rId7" w:history="1">
        <w:r w:rsidRPr="005813E7">
          <w:rPr>
            <w:sz w:val="28"/>
            <w:szCs w:val="28"/>
          </w:rPr>
          <w:t>прогнозом</w:t>
        </w:r>
      </w:hyperlink>
      <w:r w:rsidRPr="005813E7">
        <w:rPr>
          <w:sz w:val="28"/>
          <w:szCs w:val="28"/>
        </w:rPr>
        <w:t xml:space="preserve"> социально-экономического развития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на 2023 – 2025 годы.</w:t>
      </w:r>
    </w:p>
    <w:p w:rsidR="005813E7" w:rsidRPr="005813E7" w:rsidRDefault="005813E7" w:rsidP="005813E7">
      <w:pPr>
        <w:widowControl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соответствии с планируемым внесением изменений 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 xml:space="preserve">в </w:t>
      </w:r>
      <w:hyperlink r:id="rId8" w:history="1">
        <w:r w:rsidRPr="005813E7">
          <w:rPr>
            <w:sz w:val="28"/>
            <w:szCs w:val="28"/>
          </w:rPr>
          <w:t>статью</w:t>
        </w:r>
        <w:r w:rsidRPr="005813E7">
          <w:rPr>
            <w:sz w:val="28"/>
            <w:szCs w:val="28"/>
            <w:lang w:val="en-US"/>
          </w:rPr>
          <w:t> </w:t>
        </w:r>
        <w:r w:rsidRPr="005813E7">
          <w:rPr>
            <w:sz w:val="28"/>
            <w:szCs w:val="28"/>
          </w:rPr>
          <w:t>1</w:t>
        </w:r>
      </w:hyperlink>
      <w:r w:rsidRPr="005813E7">
        <w:rPr>
          <w:lang w:val="en-US"/>
        </w:rPr>
        <w:t> </w:t>
      </w:r>
      <w:r w:rsidRPr="005813E7">
        <w:rPr>
          <w:sz w:val="28"/>
          <w:szCs w:val="28"/>
        </w:rPr>
        <w:t xml:space="preserve">Федерального закона от 19.06.2000 № 82-ФЗ «О минимальном </w:t>
      </w:r>
      <w:proofErr w:type="gramStart"/>
      <w:r w:rsidRPr="005813E7">
        <w:rPr>
          <w:sz w:val="28"/>
          <w:szCs w:val="28"/>
        </w:rPr>
        <w:t>размере оплаты труда</w:t>
      </w:r>
      <w:proofErr w:type="gramEnd"/>
      <w:r w:rsidRPr="005813E7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Бюджетная политика в </w:t>
      </w:r>
      <w:r w:rsidR="00272E98">
        <w:rPr>
          <w:sz w:val="28"/>
        </w:rPr>
        <w:t>Михайловском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сельском поселении будет предусматривать все меры социальной поддержки граждан и повышение качества услуг в отраслях социальной сферы.</w:t>
      </w: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 прогнозу социально-экономического развития </w:t>
      </w:r>
      <w:r w:rsidR="00272E98">
        <w:rPr>
          <w:sz w:val="28"/>
        </w:rPr>
        <w:t>Михайловского</w:t>
      </w:r>
      <w:r w:rsidR="00272E98" w:rsidRPr="005813E7">
        <w:rPr>
          <w:color w:val="000000"/>
          <w:sz w:val="28"/>
          <w:szCs w:val="28"/>
        </w:rPr>
        <w:t xml:space="preserve"> </w:t>
      </w:r>
      <w:r w:rsidRPr="005813E7">
        <w:rPr>
          <w:color w:val="000000"/>
          <w:sz w:val="28"/>
          <w:szCs w:val="28"/>
        </w:rPr>
        <w:t>сельского поселения</w:t>
      </w:r>
      <w:r w:rsidRPr="005813E7">
        <w:rPr>
          <w:sz w:val="28"/>
          <w:szCs w:val="28"/>
        </w:rPr>
        <w:t xml:space="preserve"> на 2023 – 2025 годы.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2.3.1. Социальная политика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сфере социальной политики приоритетным направлением остается, как и прежде, социальная поддержка лиц из числа муниципальных служащих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за счет средств бюджета поселения.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2.3.2. Культура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целях повышения доступности культурных ценностей для населения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планируется текущий ремонт сельских домов культуры, осуществление мероприятия по обеспечению функционирования муниципальных учреждений культуры.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2.3.3. Физическая культура и спорт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Продолжится финансовое обеспечение проведения спортивных мероприятий. 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Основное внимание будет направлено на приобретение спортивного оборудования, инвентаря, повышение мотивации жителей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к регулярным занятиям физической культурой и спортом и ведению здорового образа жизни, развитие инфраструктуры физической культуры и</w:t>
      </w:r>
      <w:r w:rsidRPr="005813E7">
        <w:rPr>
          <w:sz w:val="28"/>
          <w:szCs w:val="28"/>
          <w:lang w:val="en-US"/>
        </w:rPr>
        <w:t> </w:t>
      </w:r>
      <w:r w:rsidRPr="005813E7">
        <w:rPr>
          <w:sz w:val="28"/>
          <w:szCs w:val="28"/>
        </w:rPr>
        <w:t xml:space="preserve">спорта в </w:t>
      </w:r>
      <w:r w:rsidR="00272E98">
        <w:rPr>
          <w:sz w:val="28"/>
        </w:rPr>
        <w:t>Михайловском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сельском поселении.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2.4. Национальная экономика и модернизация жилищно-коммунального хозяйства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2.4.1. Национальная экономика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widowControl w:val="0"/>
        <w:ind w:firstLine="709"/>
        <w:jc w:val="both"/>
        <w:rPr>
          <w:sz w:val="28"/>
        </w:rPr>
      </w:pPr>
      <w:r w:rsidRPr="005813E7">
        <w:rPr>
          <w:sz w:val="28"/>
        </w:rPr>
        <w:t xml:space="preserve">Одним из основных приоритетов бюджетных расходов на предстоящий период остается финансовая поддержка национальной экономики. </w:t>
      </w:r>
    </w:p>
    <w:p w:rsidR="005813E7" w:rsidRPr="005813E7" w:rsidRDefault="005813E7" w:rsidP="005813E7">
      <w:pPr>
        <w:widowControl w:val="0"/>
        <w:ind w:firstLine="709"/>
        <w:jc w:val="both"/>
        <w:rPr>
          <w:sz w:val="28"/>
        </w:rPr>
      </w:pPr>
      <w:r w:rsidRPr="005813E7">
        <w:rPr>
          <w:sz w:val="28"/>
        </w:rPr>
        <w:t>В целях создания условий для эффективного экономического развития продолжится поддержка малого и среднего бизнеса. Стимулирование малого и</w:t>
      </w:r>
      <w:r w:rsidRPr="005813E7">
        <w:rPr>
          <w:sz w:val="28"/>
          <w:lang w:val="en-US"/>
        </w:rPr>
        <w:t> </w:t>
      </w:r>
      <w:r w:rsidRPr="005813E7">
        <w:rPr>
          <w:sz w:val="28"/>
        </w:rPr>
        <w:t xml:space="preserve">среднего предпринимательства осуществляется с использованием финансовой, организационной, информационной и консультационной поддержки субъектов малого и среднего предпринимательства. 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2.4.2. Транспорт и дорожное хозяйство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widowControl w:val="0"/>
        <w:autoSpaceDE w:val="0"/>
        <w:ind w:right="-1" w:firstLine="567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Планирование расходов на дорожное хозяйство осуществляется на основании прогнозируемого объема поступления доходов дорожного фонда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 xml:space="preserve">сельского поселения, утвержденного решением Собрания депутатов от </w:t>
      </w:r>
      <w:r w:rsidR="00272E98">
        <w:rPr>
          <w:sz w:val="28"/>
          <w:szCs w:val="28"/>
        </w:rPr>
        <w:t>23</w:t>
      </w:r>
      <w:r w:rsidRPr="005813E7">
        <w:rPr>
          <w:sz w:val="28"/>
          <w:szCs w:val="28"/>
        </w:rPr>
        <w:t xml:space="preserve">.05.2018 № </w:t>
      </w:r>
      <w:r w:rsidR="00272E98">
        <w:rPr>
          <w:sz w:val="28"/>
          <w:szCs w:val="28"/>
        </w:rPr>
        <w:t xml:space="preserve">181 </w:t>
      </w:r>
      <w:r w:rsidRPr="005813E7">
        <w:rPr>
          <w:sz w:val="28"/>
          <w:szCs w:val="28"/>
        </w:rPr>
        <w:t xml:space="preserve">«О создании муниципального дорожного фонда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поселения».</w:t>
      </w: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13E7">
        <w:rPr>
          <w:sz w:val="28"/>
          <w:szCs w:val="28"/>
        </w:rPr>
        <w:t xml:space="preserve">В рамках муниципальной программы </w:t>
      </w:r>
      <w:r w:rsidR="00272E98">
        <w:rPr>
          <w:sz w:val="28"/>
        </w:rPr>
        <w:t>Михайловского</w:t>
      </w:r>
      <w:r w:rsidR="00272E98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 xml:space="preserve">сельского поселения будут выполняться работы, направленные на увеличение доли автомобильных дорог общего пользования местного значения, соответствующих нормативным требованиям, снижение доли автомобильных дорог местного значения, работающих в режиме перегрузки, снижение количества мест концентрации дорожно-транспортных происшествий (аварийно-опасных участков) на дорожной сети </w:t>
      </w:r>
      <w:r w:rsidR="00FB0F0B">
        <w:rPr>
          <w:sz w:val="28"/>
        </w:rPr>
        <w:t>Михайловского</w:t>
      </w:r>
      <w:r w:rsidR="00FB0F0B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поселения, снижение смертности в результате дорожно-транспортных происшествий.</w:t>
      </w:r>
      <w:proofErr w:type="gramEnd"/>
    </w:p>
    <w:p w:rsidR="007E7630" w:rsidRDefault="007E7630" w:rsidP="005813E7">
      <w:pPr>
        <w:ind w:firstLine="709"/>
        <w:jc w:val="center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lastRenderedPageBreak/>
        <w:t xml:space="preserve">2.4.3. Благоустройство 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На 2023 год и на плановый период 2024 и 2025 годов планируется реализация мероприятий </w:t>
      </w:r>
      <w:proofErr w:type="gramStart"/>
      <w:r w:rsidRPr="005813E7">
        <w:rPr>
          <w:sz w:val="28"/>
          <w:szCs w:val="28"/>
        </w:rPr>
        <w:t>по</w:t>
      </w:r>
      <w:proofErr w:type="gramEnd"/>
      <w:r w:rsidRPr="005813E7">
        <w:rPr>
          <w:sz w:val="28"/>
          <w:szCs w:val="28"/>
        </w:rPr>
        <w:t>:</w:t>
      </w: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ликвидации несанкционированных свалок;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содержанию и ремонт объектов благоустройства и мест общего пользования на территории поселения;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благоустройству общественных территорий населенных пунктов;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содержанию и ремонту объектов уличного освещения.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 xml:space="preserve">3. Повышение эффективности и </w:t>
      </w:r>
      <w:proofErr w:type="spellStart"/>
      <w:r w:rsidRPr="005813E7">
        <w:rPr>
          <w:sz w:val="28"/>
          <w:szCs w:val="28"/>
        </w:rPr>
        <w:t>приоритизация</w:t>
      </w:r>
      <w:proofErr w:type="spellEnd"/>
      <w:r w:rsidRPr="005813E7">
        <w:rPr>
          <w:sz w:val="28"/>
          <w:szCs w:val="28"/>
        </w:rPr>
        <w:t xml:space="preserve"> бюджетных расходов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 w:rsidRPr="005813E7">
        <w:rPr>
          <w:sz w:val="28"/>
          <w:szCs w:val="28"/>
          <w:lang w:val="en-US"/>
        </w:rPr>
        <w:t> </w:t>
      </w:r>
      <w:proofErr w:type="spellStart"/>
      <w:r w:rsidRPr="005813E7">
        <w:rPr>
          <w:sz w:val="28"/>
          <w:szCs w:val="28"/>
        </w:rPr>
        <w:t>приоритизации</w:t>
      </w:r>
      <w:proofErr w:type="spellEnd"/>
      <w:r w:rsidRPr="005813E7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5813E7" w:rsidRPr="005813E7" w:rsidRDefault="005813E7" w:rsidP="005813E7">
      <w:pPr>
        <w:widowControl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Главным приоритетом при планировании и исполнении расходов бюджета </w:t>
      </w:r>
      <w:r w:rsidR="007E7630">
        <w:rPr>
          <w:sz w:val="28"/>
        </w:rPr>
        <w:t>Михайловского</w:t>
      </w:r>
      <w:r w:rsidR="007E7630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7E7630">
        <w:rPr>
          <w:sz w:val="28"/>
        </w:rPr>
        <w:t>Михайловского</w:t>
      </w:r>
      <w:r w:rsidR="007E7630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 и мобилизации ресурсов продолжится применение следующих основных подходов: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формирование расходных обязательств с учетом </w:t>
      </w:r>
      <w:proofErr w:type="gramStart"/>
      <w:r w:rsidRPr="005813E7">
        <w:rPr>
          <w:sz w:val="28"/>
          <w:szCs w:val="28"/>
        </w:rPr>
        <w:t xml:space="preserve">переформатирования структуры расходов бюджета </w:t>
      </w:r>
      <w:r w:rsidR="007E7630">
        <w:rPr>
          <w:sz w:val="28"/>
        </w:rPr>
        <w:t>Михайловского</w:t>
      </w:r>
      <w:r w:rsidR="007E7630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</w:t>
      </w:r>
      <w:proofErr w:type="gramEnd"/>
      <w:r w:rsidRPr="005813E7">
        <w:rPr>
          <w:sz w:val="28"/>
          <w:szCs w:val="28"/>
        </w:rPr>
        <w:t xml:space="preserve"> исходя из установленных приоритетов;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разработка бюджета поселения на основе муниципальных программ </w:t>
      </w:r>
      <w:r w:rsidR="007E7630">
        <w:rPr>
          <w:sz w:val="28"/>
        </w:rPr>
        <w:t>Михайловского</w:t>
      </w:r>
      <w:r w:rsidR="007E7630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поселения;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813E7">
        <w:rPr>
          <w:sz w:val="28"/>
          <w:szCs w:val="28"/>
        </w:rPr>
        <w:t>неустановление</w:t>
      </w:r>
      <w:proofErr w:type="spellEnd"/>
      <w:r w:rsidRPr="005813E7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самоуправления;</w:t>
      </w:r>
    </w:p>
    <w:p w:rsidR="005813E7" w:rsidRPr="005813E7" w:rsidRDefault="005813E7" w:rsidP="00581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года.</w:t>
      </w:r>
    </w:p>
    <w:p w:rsidR="005813E7" w:rsidRDefault="005813E7" w:rsidP="005813E7">
      <w:pPr>
        <w:ind w:firstLine="709"/>
        <w:jc w:val="both"/>
        <w:rPr>
          <w:sz w:val="28"/>
          <w:szCs w:val="28"/>
        </w:rPr>
      </w:pPr>
    </w:p>
    <w:p w:rsidR="007E7630" w:rsidRPr="005813E7" w:rsidRDefault="007E7630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widowControl w:val="0"/>
        <w:spacing w:line="245" w:lineRule="auto"/>
        <w:ind w:firstLine="567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 xml:space="preserve">4. Обеспечение сбалансированности бюджета </w:t>
      </w:r>
      <w:r w:rsidR="007E7630">
        <w:rPr>
          <w:sz w:val="28"/>
        </w:rPr>
        <w:t>Михайловского</w:t>
      </w:r>
      <w:r w:rsidR="007E7630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</w:t>
      </w:r>
    </w:p>
    <w:p w:rsidR="005813E7" w:rsidRPr="005813E7" w:rsidRDefault="005813E7" w:rsidP="005813E7">
      <w:pPr>
        <w:widowControl w:val="0"/>
        <w:spacing w:line="245" w:lineRule="auto"/>
        <w:ind w:firstLine="567"/>
        <w:jc w:val="center"/>
        <w:rPr>
          <w:sz w:val="28"/>
          <w:szCs w:val="28"/>
        </w:rPr>
      </w:pP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условиях </w:t>
      </w:r>
      <w:proofErr w:type="spellStart"/>
      <w:r w:rsidRPr="005813E7">
        <w:rPr>
          <w:sz w:val="28"/>
          <w:szCs w:val="28"/>
        </w:rPr>
        <w:t>санкционного</w:t>
      </w:r>
      <w:proofErr w:type="spellEnd"/>
      <w:r w:rsidRPr="005813E7">
        <w:rPr>
          <w:sz w:val="28"/>
          <w:szCs w:val="28"/>
        </w:rPr>
        <w:t xml:space="preserve"> давления, внешних и финансовых ограничений особая роль отводится мероприятиям по обеспечению бюджетной </w:t>
      </w:r>
      <w:r w:rsidRPr="005813E7">
        <w:rPr>
          <w:color w:val="222222"/>
          <w:sz w:val="28"/>
          <w:szCs w:val="28"/>
        </w:rPr>
        <w:t>стабильности</w:t>
      </w:r>
      <w:r w:rsidRPr="005813E7">
        <w:rPr>
          <w:sz w:val="28"/>
          <w:szCs w:val="28"/>
        </w:rPr>
        <w:t xml:space="preserve"> и сбалансированности бюджета </w:t>
      </w:r>
      <w:r w:rsidR="007E7630">
        <w:rPr>
          <w:sz w:val="28"/>
        </w:rPr>
        <w:t>Михайловского</w:t>
      </w:r>
      <w:r w:rsidR="007E7630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 xml:space="preserve">сельского поселения. </w:t>
      </w: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В связи с неопределенностью на финансовых рынках осуществление рыночных заимствований планируется не осуществлять, рассчитывая в первую очередь на собственные доходы бюджета </w:t>
      </w:r>
      <w:r w:rsidR="007E7630">
        <w:rPr>
          <w:sz w:val="28"/>
        </w:rPr>
        <w:t>Михайловского</w:t>
      </w:r>
      <w:r w:rsidR="007E7630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поселения.</w:t>
      </w:r>
    </w:p>
    <w:p w:rsidR="005813E7" w:rsidRPr="005813E7" w:rsidRDefault="005813E7" w:rsidP="00581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Управление ликвидностью средств на едином счете бюджета </w:t>
      </w:r>
      <w:r w:rsidR="007E7630">
        <w:rPr>
          <w:sz w:val="28"/>
        </w:rPr>
        <w:t>Михайловского</w:t>
      </w:r>
      <w:r w:rsidR="007E7630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 xml:space="preserve">сельского поселения будет также осуществляться с учетом </w:t>
      </w:r>
      <w:r w:rsidRPr="005813E7">
        <w:rPr>
          <w:sz w:val="28"/>
          <w:szCs w:val="28"/>
        </w:rPr>
        <w:lastRenderedPageBreak/>
        <w:t xml:space="preserve">эффективного управления остатками средств на едином счете бюджета </w:t>
      </w:r>
      <w:r w:rsidR="007E7630">
        <w:rPr>
          <w:sz w:val="28"/>
        </w:rPr>
        <w:t>Михайловского</w:t>
      </w:r>
      <w:r w:rsidR="007E7630" w:rsidRPr="005813E7">
        <w:rPr>
          <w:sz w:val="28"/>
          <w:szCs w:val="28"/>
        </w:rPr>
        <w:t xml:space="preserve"> </w:t>
      </w:r>
      <w:r w:rsidRPr="005813E7">
        <w:rPr>
          <w:sz w:val="28"/>
          <w:szCs w:val="28"/>
        </w:rPr>
        <w:t>сельского поселения.</w:t>
      </w: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</w:p>
    <w:p w:rsidR="005813E7" w:rsidRPr="005813E7" w:rsidRDefault="005813E7" w:rsidP="005813E7">
      <w:pPr>
        <w:ind w:firstLine="709"/>
        <w:jc w:val="center"/>
        <w:rPr>
          <w:sz w:val="28"/>
          <w:szCs w:val="28"/>
        </w:rPr>
      </w:pPr>
      <w:r w:rsidRPr="005813E7">
        <w:rPr>
          <w:sz w:val="28"/>
          <w:szCs w:val="28"/>
        </w:rPr>
        <w:t>5. Совершенствование системы внутреннего муниципального финансового контроля и контроля финансового органа в сфере закупок</w:t>
      </w:r>
    </w:p>
    <w:p w:rsidR="005813E7" w:rsidRPr="005813E7" w:rsidRDefault="005813E7" w:rsidP="005813E7">
      <w:pPr>
        <w:ind w:firstLine="709"/>
        <w:jc w:val="both"/>
        <w:rPr>
          <w:sz w:val="28"/>
          <w:szCs w:val="28"/>
        </w:rPr>
      </w:pP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применение единых федеральных стандартов внутреннего государственного (муниципального) финансового контроля и единых форм документов, оформляемых органом внутреннего муниципального финансового контроля, а также применение ведомственных стандартов внутреннего муниципального финансового контроля; </w:t>
      </w: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обеспечение подотчетности (подконтрольности) бюджетных расходов;</w:t>
      </w: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применение </w:t>
      </w:r>
      <w:proofErr w:type="gramStart"/>
      <w:r w:rsidRPr="005813E7">
        <w:rPr>
          <w:sz w:val="28"/>
          <w:szCs w:val="28"/>
        </w:rPr>
        <w:t>риск-ориентированного</w:t>
      </w:r>
      <w:proofErr w:type="gramEnd"/>
      <w:r w:rsidRPr="005813E7">
        <w:rPr>
          <w:sz w:val="28"/>
          <w:szCs w:val="28"/>
        </w:rPr>
        <w:t xml:space="preserve"> подхода к планированию и осуществлению контрольной деятельности;</w:t>
      </w: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обеспечение реализации задач внутреннего муниципального финансового контроля на всех этапах бюджетного процесса;</w:t>
      </w: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обеспечение непрерывного процесса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совершенствование методологической базы осуществления внутреннего муниципального финансового контроля, учет и обобщение результатов контрольной деятельности;</w:t>
      </w: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>повышение степени ответственности получателей за расходованием бюджетных средств;</w:t>
      </w:r>
    </w:p>
    <w:p w:rsidR="005813E7" w:rsidRPr="005813E7" w:rsidRDefault="005813E7" w:rsidP="005813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813E7">
        <w:rPr>
          <w:sz w:val="28"/>
          <w:szCs w:val="28"/>
        </w:rPr>
        <w:t xml:space="preserve">осуществление </w:t>
      </w:r>
      <w:proofErr w:type="gramStart"/>
      <w:r w:rsidRPr="005813E7">
        <w:rPr>
          <w:sz w:val="28"/>
          <w:szCs w:val="28"/>
        </w:rPr>
        <w:t>контроля за</w:t>
      </w:r>
      <w:proofErr w:type="gramEnd"/>
      <w:r w:rsidRPr="005813E7">
        <w:rPr>
          <w:sz w:val="28"/>
          <w:szCs w:val="28"/>
        </w:rPr>
        <w:t xml:space="preserve"> соответствием вносимой в реестр контрактов информации, в том числе: в части реквизитов счета заказчика и поставщика; места поставки товара, выполнения работ, оказания услуг; информации о банковском или казначейском сопровождении контракта; о возможности одностороннего отказа от исполнения контракта; </w:t>
      </w:r>
      <w:proofErr w:type="gramStart"/>
      <w:r w:rsidRPr="005813E7">
        <w:rPr>
          <w:sz w:val="28"/>
          <w:szCs w:val="28"/>
        </w:rPr>
        <w:t>об удержании суммы не исполненных поставщиком (подрядчиком, исполнителем) требований об 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</w:t>
      </w:r>
      <w:proofErr w:type="gramEnd"/>
      <w:r w:rsidRPr="005813E7">
        <w:rPr>
          <w:sz w:val="28"/>
          <w:szCs w:val="28"/>
        </w:rPr>
        <w:t xml:space="preserve"> Дополнительные функции по </w:t>
      </w:r>
      <w:proofErr w:type="gramStart"/>
      <w:r w:rsidRPr="005813E7">
        <w:rPr>
          <w:sz w:val="28"/>
          <w:szCs w:val="28"/>
        </w:rPr>
        <w:t>контролю за</w:t>
      </w:r>
      <w:proofErr w:type="gramEnd"/>
      <w:r w:rsidRPr="005813E7">
        <w:rPr>
          <w:sz w:val="28"/>
          <w:szCs w:val="28"/>
        </w:rPr>
        <w:t xml:space="preserve"> соответствием вносимой в реестр контрактов информации в части реквизитов счета поставщика планируется с 1 июля 2023 года.  </w:t>
      </w:r>
    </w:p>
    <w:p w:rsidR="005813E7" w:rsidRDefault="005813E7" w:rsidP="007E7630">
      <w:pPr>
        <w:ind w:firstLine="709"/>
        <w:jc w:val="both"/>
        <w:rPr>
          <w:color w:val="000000"/>
          <w:sz w:val="28"/>
          <w:szCs w:val="28"/>
        </w:rPr>
      </w:pPr>
      <w:r w:rsidRPr="005813E7">
        <w:rPr>
          <w:sz w:val="28"/>
          <w:szCs w:val="28"/>
        </w:rPr>
        <w:t>Внедрение и применение указанных механизмов будет способствовать совершенствованию финансового контроля, направленному на предупреждение 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sectPr w:rsidR="005813E7" w:rsidSect="007E7630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16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3"/>
    <w:rsid w:val="00031F49"/>
    <w:rsid w:val="00035F09"/>
    <w:rsid w:val="000576EF"/>
    <w:rsid w:val="00085A0F"/>
    <w:rsid w:val="000A0496"/>
    <w:rsid w:val="000D1A6C"/>
    <w:rsid w:val="00134528"/>
    <w:rsid w:val="00135A7F"/>
    <w:rsid w:val="00161E03"/>
    <w:rsid w:val="001628CD"/>
    <w:rsid w:val="00166BD3"/>
    <w:rsid w:val="001B24C8"/>
    <w:rsid w:val="001B4F15"/>
    <w:rsid w:val="001C33D8"/>
    <w:rsid w:val="001E2251"/>
    <w:rsid w:val="001E5A28"/>
    <w:rsid w:val="00220469"/>
    <w:rsid w:val="00240470"/>
    <w:rsid w:val="00240D4F"/>
    <w:rsid w:val="00272E98"/>
    <w:rsid w:val="00281C96"/>
    <w:rsid w:val="00282576"/>
    <w:rsid w:val="00291A54"/>
    <w:rsid w:val="00292224"/>
    <w:rsid w:val="002B4173"/>
    <w:rsid w:val="002B6369"/>
    <w:rsid w:val="002C0D23"/>
    <w:rsid w:val="002D49BE"/>
    <w:rsid w:val="002E0F99"/>
    <w:rsid w:val="0033321A"/>
    <w:rsid w:val="00354EED"/>
    <w:rsid w:val="003A4CB2"/>
    <w:rsid w:val="003B48CD"/>
    <w:rsid w:val="00407BCB"/>
    <w:rsid w:val="00410620"/>
    <w:rsid w:val="004311BE"/>
    <w:rsid w:val="00470E13"/>
    <w:rsid w:val="00483600"/>
    <w:rsid w:val="004A3078"/>
    <w:rsid w:val="004B0063"/>
    <w:rsid w:val="004B294B"/>
    <w:rsid w:val="004C7002"/>
    <w:rsid w:val="00512B91"/>
    <w:rsid w:val="00531741"/>
    <w:rsid w:val="00534BF2"/>
    <w:rsid w:val="0053524C"/>
    <w:rsid w:val="00545597"/>
    <w:rsid w:val="00552755"/>
    <w:rsid w:val="00576E6D"/>
    <w:rsid w:val="005813E7"/>
    <w:rsid w:val="005A71FD"/>
    <w:rsid w:val="005A7CCA"/>
    <w:rsid w:val="005D7F29"/>
    <w:rsid w:val="005F08AD"/>
    <w:rsid w:val="00642BA1"/>
    <w:rsid w:val="00652B8D"/>
    <w:rsid w:val="006754BE"/>
    <w:rsid w:val="00683AEF"/>
    <w:rsid w:val="00694353"/>
    <w:rsid w:val="006B097A"/>
    <w:rsid w:val="006F543C"/>
    <w:rsid w:val="0070591C"/>
    <w:rsid w:val="0070781A"/>
    <w:rsid w:val="00722EAD"/>
    <w:rsid w:val="00742A4F"/>
    <w:rsid w:val="007A7B67"/>
    <w:rsid w:val="007E5C85"/>
    <w:rsid w:val="007E7630"/>
    <w:rsid w:val="007F0504"/>
    <w:rsid w:val="007F5707"/>
    <w:rsid w:val="00801AD3"/>
    <w:rsid w:val="008178EB"/>
    <w:rsid w:val="00831D6F"/>
    <w:rsid w:val="008619F0"/>
    <w:rsid w:val="008C117E"/>
    <w:rsid w:val="008D1ADA"/>
    <w:rsid w:val="008F4573"/>
    <w:rsid w:val="00923D04"/>
    <w:rsid w:val="00936064"/>
    <w:rsid w:val="0094318E"/>
    <w:rsid w:val="009C3726"/>
    <w:rsid w:val="009C785D"/>
    <w:rsid w:val="00A07DA0"/>
    <w:rsid w:val="00A50920"/>
    <w:rsid w:val="00A6044B"/>
    <w:rsid w:val="00A76AC7"/>
    <w:rsid w:val="00A80869"/>
    <w:rsid w:val="00A8096D"/>
    <w:rsid w:val="00A80A37"/>
    <w:rsid w:val="00AB4DA3"/>
    <w:rsid w:val="00AC09FB"/>
    <w:rsid w:val="00AC5A56"/>
    <w:rsid w:val="00AE5D94"/>
    <w:rsid w:val="00B70864"/>
    <w:rsid w:val="00B74854"/>
    <w:rsid w:val="00BF05D7"/>
    <w:rsid w:val="00BF520E"/>
    <w:rsid w:val="00C05F5E"/>
    <w:rsid w:val="00C4369C"/>
    <w:rsid w:val="00C6370B"/>
    <w:rsid w:val="00C671FE"/>
    <w:rsid w:val="00C9063D"/>
    <w:rsid w:val="00CA5B60"/>
    <w:rsid w:val="00D11780"/>
    <w:rsid w:val="00D26EB3"/>
    <w:rsid w:val="00D43323"/>
    <w:rsid w:val="00D4507F"/>
    <w:rsid w:val="00D71E89"/>
    <w:rsid w:val="00D7716D"/>
    <w:rsid w:val="00DB0CA3"/>
    <w:rsid w:val="00DD508D"/>
    <w:rsid w:val="00E17232"/>
    <w:rsid w:val="00E316E7"/>
    <w:rsid w:val="00E33949"/>
    <w:rsid w:val="00E36CBD"/>
    <w:rsid w:val="00E4403D"/>
    <w:rsid w:val="00EA3DE9"/>
    <w:rsid w:val="00ED0933"/>
    <w:rsid w:val="00EE1884"/>
    <w:rsid w:val="00F01079"/>
    <w:rsid w:val="00F01EBE"/>
    <w:rsid w:val="00F06208"/>
    <w:rsid w:val="00F34880"/>
    <w:rsid w:val="00F35ED8"/>
    <w:rsid w:val="00F95063"/>
    <w:rsid w:val="00FA16CE"/>
    <w:rsid w:val="00FA3BCE"/>
    <w:rsid w:val="00FB0F0B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70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semiHidden/>
    <w:rsid w:val="00B708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70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semiHidden/>
    <w:rsid w:val="00B708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7F11CC66AE405D954D0F7A46A4BDAFF7F897FAAFCE8406CE7FB72184FF587E3BA07E32B83ACF5BBB85F017E5574C8CF533675ZBo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737F11CC66AE405D954CEFAB20614DFFA73D57AA5FAE01030B8A02F4F46FFD0A4F55EA16985F9A4FFED5304711F2585845C3773A9CFAADBB06725ZAo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2D92-D6FA-4A39-8638-3D8472BD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22902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10</cp:revision>
  <cp:lastPrinted>2022-11-21T05:30:00Z</cp:lastPrinted>
  <dcterms:created xsi:type="dcterms:W3CDTF">2022-03-16T11:51:00Z</dcterms:created>
  <dcterms:modified xsi:type="dcterms:W3CDTF">2023-01-23T11:36:00Z</dcterms:modified>
</cp:coreProperties>
</file>