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2" w:rsidRDefault="00EF0D12">
      <w:pPr>
        <w:jc w:val="center"/>
        <w:rPr>
          <w:sz w:val="26"/>
        </w:rPr>
      </w:pPr>
    </w:p>
    <w:p w:rsidR="00A9159F" w:rsidRDefault="00EF0D12">
      <w:pPr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РОСТОВСКАЯ ОБЛАСТЬ</w:t>
      </w:r>
    </w:p>
    <w:p w:rsidR="00A9159F" w:rsidRDefault="00EF0D12">
      <w:pPr>
        <w:jc w:val="center"/>
        <w:rPr>
          <w:sz w:val="26"/>
        </w:rPr>
      </w:pPr>
      <w:r>
        <w:rPr>
          <w:sz w:val="26"/>
        </w:rPr>
        <w:t>КРАСНОСУЛИНСКИЙ РАЙОН</w:t>
      </w:r>
    </w:p>
    <w:p w:rsidR="00A9159F" w:rsidRDefault="00EF0D12">
      <w:pPr>
        <w:jc w:val="center"/>
        <w:rPr>
          <w:sz w:val="26"/>
        </w:rPr>
      </w:pPr>
      <w:r>
        <w:rPr>
          <w:sz w:val="26"/>
        </w:rPr>
        <w:t>СОБРАНИЕ ДЕПУТАТОВ МИХАЙЛОВСКОГО</w:t>
      </w:r>
    </w:p>
    <w:p w:rsidR="00A9159F" w:rsidRDefault="00EF0D12">
      <w:pPr>
        <w:jc w:val="center"/>
        <w:rPr>
          <w:sz w:val="26"/>
        </w:rPr>
      </w:pPr>
      <w:r>
        <w:rPr>
          <w:sz w:val="26"/>
        </w:rPr>
        <w:t>СЕЛЬСКОГО ПОСЕЛЕНИЯ</w:t>
      </w:r>
    </w:p>
    <w:p w:rsidR="00A9159F" w:rsidRDefault="00A9159F">
      <w:pPr>
        <w:jc w:val="center"/>
        <w:rPr>
          <w:sz w:val="26"/>
        </w:rPr>
      </w:pPr>
    </w:p>
    <w:p w:rsidR="00A9159F" w:rsidRDefault="00EF0D12">
      <w:pPr>
        <w:jc w:val="center"/>
        <w:rPr>
          <w:sz w:val="26"/>
        </w:rPr>
      </w:pPr>
      <w:r>
        <w:rPr>
          <w:sz w:val="26"/>
        </w:rPr>
        <w:t>РЕШЕНИЕ</w:t>
      </w:r>
    </w:p>
    <w:p w:rsidR="00A9159F" w:rsidRDefault="00A9159F">
      <w:pPr>
        <w:rPr>
          <w:sz w:val="26"/>
        </w:rPr>
      </w:pPr>
    </w:p>
    <w:p w:rsidR="00A9159F" w:rsidRDefault="00EF0D12">
      <w:pPr>
        <w:tabs>
          <w:tab w:val="left" w:pos="10065"/>
          <w:tab w:val="left" w:pos="10205"/>
        </w:tabs>
        <w:ind w:right="140"/>
        <w:jc w:val="center"/>
        <w:rPr>
          <w:sz w:val="26"/>
        </w:rPr>
      </w:pPr>
      <w:r>
        <w:rPr>
          <w:sz w:val="26"/>
        </w:rPr>
        <w:t>29</w:t>
      </w:r>
      <w:r>
        <w:rPr>
          <w:sz w:val="26"/>
        </w:rPr>
        <w:t>.05</w:t>
      </w:r>
      <w:r>
        <w:rPr>
          <w:sz w:val="26"/>
        </w:rPr>
        <w:t>.2025                                           №  55</w:t>
      </w:r>
      <w:r>
        <w:rPr>
          <w:sz w:val="26"/>
        </w:rPr>
        <w:t xml:space="preserve">                                   х. Михайловка</w:t>
      </w:r>
    </w:p>
    <w:p w:rsidR="00A9159F" w:rsidRDefault="00A9159F">
      <w:pPr>
        <w:ind w:right="4592"/>
        <w:rPr>
          <w:sz w:val="26"/>
        </w:rPr>
      </w:pPr>
    </w:p>
    <w:p w:rsidR="00A9159F" w:rsidRDefault="00EF0D12">
      <w:pPr>
        <w:jc w:val="center"/>
      </w:pPr>
      <w:r>
        <w:t xml:space="preserve">Об </w:t>
      </w:r>
      <w:proofErr w:type="gramStart"/>
      <w:r>
        <w:t>отчете</w:t>
      </w:r>
      <w:proofErr w:type="gramEnd"/>
      <w:r>
        <w:t xml:space="preserve"> об исполнении бюджета </w:t>
      </w:r>
      <w:r>
        <w:t>Михайловского сельского поселения</w:t>
      </w:r>
    </w:p>
    <w:p w:rsidR="00A9159F" w:rsidRDefault="00EF0D12">
      <w:pPr>
        <w:jc w:val="center"/>
      </w:pPr>
      <w:r>
        <w:t xml:space="preserve"> Красносулинского района за 2024 год</w:t>
      </w:r>
    </w:p>
    <w:p w:rsidR="00A9159F" w:rsidRDefault="00A9159F">
      <w:pPr>
        <w:ind w:right="5668"/>
        <w:jc w:val="both"/>
        <w:rPr>
          <w:sz w:val="26"/>
        </w:rPr>
      </w:pPr>
    </w:p>
    <w:p w:rsidR="00A9159F" w:rsidRDefault="00EF0D12">
      <w:pPr>
        <w:pStyle w:val="23"/>
        <w:spacing w:after="0" w:line="240" w:lineRule="auto"/>
        <w:ind w:right="-1" w:firstLine="567"/>
      </w:pPr>
      <w:proofErr w:type="gramStart"/>
      <w:r>
        <w:t>Заслушав отчет об исполнении бюджета Михайловского сельского поселения Красносулинского района за 2024 год, Собрание депутатов Михайловского сельского поселения отмечает, что бюджет Ми</w:t>
      </w:r>
      <w:r>
        <w:t>хайловского сельского поселения Красносулинского района за 2024 год по доходам исполнен на 118,68 %, при плане 39 118 600 рублей 00 копеек, фактические доходы составили 46 426 183 рубля 58 копеек.</w:t>
      </w:r>
      <w:proofErr w:type="gramEnd"/>
      <w:r>
        <w:t xml:space="preserve"> План налоговых и неналоговых  доходов выполнен на 145,91 %,</w:t>
      </w:r>
      <w:r>
        <w:t xml:space="preserve"> при плане 15 975 800 рублей 00 копеек, поступило 23 310 281 рубль 24 копейки. План безвозмездных поступлений выполнен на 99,88 %, при плане 23 142 800 рублей 00 копеек поступило 23 115 902 рубля 34 копейки.</w:t>
      </w:r>
    </w:p>
    <w:p w:rsidR="00A9159F" w:rsidRDefault="00EF0D12">
      <w:pPr>
        <w:ind w:right="-1" w:firstLine="567"/>
        <w:jc w:val="both"/>
      </w:pPr>
      <w:r>
        <w:t>На  расходы в 2024 году направлено 42 527 181 ру</w:t>
      </w:r>
      <w:r>
        <w:t xml:space="preserve">бль 12 копеек, при плане 44 263 700 рублей 00 копеек или 96,08%. </w:t>
      </w:r>
    </w:p>
    <w:p w:rsidR="00A9159F" w:rsidRDefault="00EF0D12">
      <w:pPr>
        <w:ind w:right="-1" w:firstLine="567"/>
        <w:jc w:val="both"/>
      </w:pPr>
      <w:r>
        <w:t>Профицит бюджета поселения составил 3 899 002 рубля 46 копеек при плановом дефиците 5 145 100 рублей 00 копеек.</w:t>
      </w:r>
    </w:p>
    <w:p w:rsidR="00A9159F" w:rsidRDefault="00EF0D12">
      <w:pPr>
        <w:ind w:right="-1" w:firstLine="567"/>
      </w:pPr>
      <w:r>
        <w:t>С учетом вышеизложенного, руководствуясь ст. 28 Устава муниципального образова</w:t>
      </w:r>
      <w:r>
        <w:t xml:space="preserve">ния «Михайловское сельское поселение»,- </w:t>
      </w:r>
    </w:p>
    <w:p w:rsidR="00A9159F" w:rsidRDefault="00A9159F">
      <w:pPr>
        <w:jc w:val="center"/>
        <w:rPr>
          <w:sz w:val="26"/>
        </w:rPr>
      </w:pPr>
    </w:p>
    <w:p w:rsidR="00A9159F" w:rsidRDefault="00EF0D12">
      <w:pPr>
        <w:jc w:val="center"/>
        <w:rPr>
          <w:sz w:val="26"/>
        </w:rPr>
      </w:pPr>
      <w:r>
        <w:rPr>
          <w:sz w:val="26"/>
        </w:rPr>
        <w:t>СОБРАНИЕ ДЕПУТАТОВ РЕШИЛО:</w:t>
      </w:r>
    </w:p>
    <w:p w:rsidR="00A9159F" w:rsidRDefault="00A9159F">
      <w:pPr>
        <w:jc w:val="center"/>
        <w:rPr>
          <w:sz w:val="26"/>
        </w:rPr>
      </w:pPr>
    </w:p>
    <w:p w:rsidR="00A9159F" w:rsidRDefault="00EF0D12">
      <w:pPr>
        <w:numPr>
          <w:ilvl w:val="0"/>
          <w:numId w:val="1"/>
        </w:numPr>
        <w:tabs>
          <w:tab w:val="left" w:pos="142"/>
        </w:tabs>
        <w:ind w:left="0" w:firstLine="709"/>
        <w:jc w:val="both"/>
      </w:pPr>
      <w:proofErr w:type="gramStart"/>
      <w:r>
        <w:t>Утвердить отчет об исполнении бюджета Михайловского сельского поселения Красносулинского района за 2024</w:t>
      </w:r>
      <w:r>
        <w:t xml:space="preserve"> год с учетом внесенных изменений в процессе исполнения бюджета  по доходам в сумме 46 426 183 рубля 58 копеек, по расходам в сумме 42 527 181 рубль 12 копеек с превышением доходов над расходами (профицит бюджета Михайловского сельского поселения Красносул</w:t>
      </w:r>
      <w:r>
        <w:t>инского района)  в сумме 3 899 002 рубля 46</w:t>
      </w:r>
      <w:proofErr w:type="gramEnd"/>
      <w:r>
        <w:t xml:space="preserve"> копейки со следующими показателями:</w:t>
      </w:r>
    </w:p>
    <w:p w:rsidR="00A9159F" w:rsidRDefault="00EF0D12">
      <w:pPr>
        <w:widowControl w:val="0"/>
        <w:tabs>
          <w:tab w:val="left" w:pos="426"/>
        </w:tabs>
        <w:ind w:firstLine="720"/>
        <w:jc w:val="both"/>
      </w:pPr>
      <w:r>
        <w:t>1) по доходам  бюджета поселения по кодам классификации доходов бюджетов за 2024 год согласно приложению 1 к настоящему  решению;</w:t>
      </w:r>
    </w:p>
    <w:p w:rsidR="00A9159F" w:rsidRDefault="00EF0D12">
      <w:pPr>
        <w:widowControl w:val="0"/>
        <w:tabs>
          <w:tab w:val="left" w:pos="426"/>
        </w:tabs>
        <w:ind w:firstLine="709"/>
        <w:jc w:val="both"/>
      </w:pPr>
      <w:r>
        <w:t>2) по расходам  бюджета поселения по ведомстве</w:t>
      </w:r>
      <w:r>
        <w:t>нной структуре расходов  бюджета поселения за 2024 год согласно приложению 2 к настоящему  решению;</w:t>
      </w:r>
    </w:p>
    <w:p w:rsidR="00A9159F" w:rsidRDefault="00EF0D12">
      <w:pPr>
        <w:widowControl w:val="0"/>
        <w:tabs>
          <w:tab w:val="left" w:pos="426"/>
        </w:tabs>
        <w:ind w:firstLine="709"/>
        <w:jc w:val="both"/>
      </w:pPr>
      <w:r>
        <w:t xml:space="preserve">3) по расходам  бюджета поселения по разделам и подразделам классификации расходов бюджетов за 2024 год согласно приложению 3 к настоящему  решению; </w:t>
      </w:r>
    </w:p>
    <w:p w:rsidR="00A9159F" w:rsidRDefault="00EF0D12">
      <w:pPr>
        <w:tabs>
          <w:tab w:val="left" w:pos="426"/>
        </w:tabs>
        <w:ind w:firstLine="720"/>
        <w:jc w:val="both"/>
      </w:pPr>
      <w:r>
        <w:t xml:space="preserve">4) по </w:t>
      </w:r>
      <w:r>
        <w:t xml:space="preserve">источникам финансирования дефицита бюджета поселения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за 2024 год согласно приложению 4 к настоящему решению;</w:t>
      </w:r>
    </w:p>
    <w:p w:rsidR="00A9159F" w:rsidRDefault="00EF0D12">
      <w:pPr>
        <w:ind w:firstLine="284"/>
        <w:contextualSpacing/>
        <w:rPr>
          <w:sz w:val="26"/>
        </w:rPr>
      </w:pPr>
      <w:r>
        <w:rPr>
          <w:sz w:val="26"/>
        </w:rPr>
        <w:t xml:space="preserve">      2. Настоящее решение вступает в силу со дня его официального опубликовани</w:t>
      </w:r>
      <w:r>
        <w:rPr>
          <w:sz w:val="26"/>
        </w:rPr>
        <w:t>я.</w:t>
      </w:r>
    </w:p>
    <w:p w:rsidR="00A9159F" w:rsidRDefault="00A9159F">
      <w:pPr>
        <w:tabs>
          <w:tab w:val="left" w:pos="709"/>
        </w:tabs>
        <w:rPr>
          <w:sz w:val="26"/>
        </w:rPr>
      </w:pPr>
    </w:p>
    <w:p w:rsidR="00A9159F" w:rsidRDefault="00A9159F">
      <w:pPr>
        <w:tabs>
          <w:tab w:val="left" w:pos="709"/>
        </w:tabs>
        <w:rPr>
          <w:sz w:val="26"/>
        </w:rPr>
      </w:pPr>
    </w:p>
    <w:p w:rsidR="00A9159F" w:rsidRDefault="00A9159F">
      <w:pPr>
        <w:tabs>
          <w:tab w:val="left" w:pos="709"/>
        </w:tabs>
        <w:rPr>
          <w:sz w:val="26"/>
        </w:rPr>
      </w:pPr>
    </w:p>
    <w:p w:rsidR="00A9159F" w:rsidRDefault="00A9159F">
      <w:pPr>
        <w:tabs>
          <w:tab w:val="left" w:pos="709"/>
        </w:tabs>
        <w:rPr>
          <w:sz w:val="26"/>
        </w:rPr>
      </w:pPr>
    </w:p>
    <w:p w:rsidR="00A9159F" w:rsidRDefault="00EF0D12">
      <w:pPr>
        <w:tabs>
          <w:tab w:val="left" w:pos="709"/>
        </w:tabs>
        <w:rPr>
          <w:sz w:val="26"/>
        </w:rPr>
      </w:pPr>
      <w:r>
        <w:rPr>
          <w:sz w:val="26"/>
        </w:rPr>
        <w:t>Председатель Собрания депутатов-</w:t>
      </w:r>
    </w:p>
    <w:p w:rsidR="00A9159F" w:rsidRDefault="00EF0D12">
      <w:pPr>
        <w:jc w:val="both"/>
        <w:rPr>
          <w:sz w:val="26"/>
        </w:rPr>
      </w:pPr>
      <w:r>
        <w:rPr>
          <w:sz w:val="26"/>
        </w:rPr>
        <w:t xml:space="preserve">глава Михайловского </w:t>
      </w:r>
    </w:p>
    <w:p w:rsidR="00A9159F" w:rsidRDefault="00EF0D12">
      <w:pPr>
        <w:jc w:val="both"/>
        <w:rPr>
          <w:sz w:val="26"/>
        </w:rPr>
      </w:pPr>
      <w:r>
        <w:rPr>
          <w:sz w:val="26"/>
        </w:rPr>
        <w:t>сельского поселения                                                                       В.Н. Санников</w:t>
      </w:r>
    </w:p>
    <w:p w:rsidR="00A9159F" w:rsidRDefault="00A9159F">
      <w:pPr>
        <w:jc w:val="both"/>
        <w:rPr>
          <w:sz w:val="26"/>
        </w:rPr>
      </w:pPr>
    </w:p>
    <w:sectPr w:rsidR="00A9159F">
      <w:headerReference w:type="default" r:id="rId8"/>
      <w:footerReference w:type="default" r:id="rId9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0D12">
      <w:r>
        <w:separator/>
      </w:r>
    </w:p>
  </w:endnote>
  <w:endnote w:type="continuationSeparator" w:id="0">
    <w:p w:rsidR="00000000" w:rsidRDefault="00EF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F" w:rsidRDefault="00A915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0D12">
      <w:r>
        <w:separator/>
      </w:r>
    </w:p>
  </w:footnote>
  <w:footnote w:type="continuationSeparator" w:id="0">
    <w:p w:rsidR="00000000" w:rsidRDefault="00EF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F" w:rsidRDefault="00EF0D1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A9159F" w:rsidRDefault="00A9159F">
    <w:pPr>
      <w:pStyle w:val="a3"/>
      <w:jc w:val="center"/>
    </w:pPr>
  </w:p>
  <w:p w:rsidR="00A9159F" w:rsidRDefault="00A915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83C"/>
    <w:multiLevelType w:val="multilevel"/>
    <w:tmpl w:val="C66E040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59F"/>
    <w:rsid w:val="00A9159F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3">
    <w:name w:val="Основной текст1"/>
    <w:basedOn w:val="1"/>
    <w:link w:val="12"/>
    <w:rPr>
      <w:spacing w:val="-1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Основной шрифт абзаца1"/>
    <w:link w:val="16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Номер страницы1"/>
    <w:basedOn w:val="15"/>
    <w:link w:val="a8"/>
  </w:style>
  <w:style w:type="character" w:styleId="a8">
    <w:name w:val="page number"/>
    <w:basedOn w:val="a0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</cp:lastModifiedBy>
  <cp:revision>2</cp:revision>
  <dcterms:created xsi:type="dcterms:W3CDTF">2025-06-04T06:13:00Z</dcterms:created>
  <dcterms:modified xsi:type="dcterms:W3CDTF">2025-06-04T06:13:00Z</dcterms:modified>
</cp:coreProperties>
</file>