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BC" w:rsidRDefault="00EB1CBC" w:rsidP="00EB1CBC">
      <w:pPr>
        <w:ind w:firstLine="2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ПРОЕКТ</w:t>
      </w:r>
    </w:p>
    <w:p w:rsidR="00D470A3" w:rsidRPr="0054482F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РОССИЙСКАЯ ФЕДЕРАЦИЯ</w:t>
      </w:r>
    </w:p>
    <w:p w:rsidR="000D22B2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РОСТОВСКАЯ ОБЛАСТЬ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КРАСНОСУЛИНСКИЙ РАЙОН</w:t>
      </w:r>
    </w:p>
    <w:p w:rsidR="0054482F" w:rsidRPr="0054482F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0D22B2" w:rsidRPr="00591FD3" w:rsidRDefault="00D470A3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91FD3" w:rsidRDefault="000D22B2" w:rsidP="000D22B2">
      <w:pPr>
        <w:ind w:firstLine="2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</w:t>
      </w:r>
    </w:p>
    <w:p w:rsidR="000D22B2" w:rsidRPr="00591FD3" w:rsidRDefault="000D22B2" w:rsidP="000D22B2">
      <w:pPr>
        <w:ind w:right="1701"/>
        <w:rPr>
          <w:sz w:val="28"/>
          <w:szCs w:val="28"/>
        </w:rPr>
      </w:pPr>
    </w:p>
    <w:p w:rsidR="000D22B2" w:rsidRPr="00591FD3" w:rsidRDefault="00EB1CBC" w:rsidP="000D22B2">
      <w:pPr>
        <w:tabs>
          <w:tab w:val="left" w:pos="2359"/>
          <w:tab w:val="center" w:pos="3686"/>
          <w:tab w:val="right" w:pos="7938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  <w:r w:rsidR="008017D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  <w:r w:rsidR="00E433B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.201</w:t>
      </w:r>
      <w:r w:rsidR="00E433B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</w:t>
      </w:r>
      <w:r w:rsidR="00975309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</w:t>
      </w:r>
      <w:r w:rsidR="00EE1D00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 xml:space="preserve">              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      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0D22B2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х. </w:t>
      </w:r>
      <w:r w:rsidR="0054482F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Михайловка</w:t>
      </w:r>
    </w:p>
    <w:p w:rsidR="000D22B2" w:rsidRPr="00591FD3" w:rsidRDefault="000D22B2" w:rsidP="000D22B2">
      <w:pPr>
        <w:jc w:val="both"/>
        <w:rPr>
          <w:sz w:val="28"/>
          <w:szCs w:val="28"/>
        </w:rPr>
      </w:pP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Об утверждении Программы оптимизации</w:t>
      </w: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расходов бюджета Михайловского</w:t>
      </w:r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сельского поселения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Красносулинского</w:t>
      </w:r>
      <w:proofErr w:type="spellEnd"/>
    </w:p>
    <w:p w:rsidR="00F56179" w:rsidRPr="00591FD3" w:rsidRDefault="00F56179" w:rsidP="00F56179">
      <w:pPr>
        <w:autoSpaceDE w:val="0"/>
        <w:autoSpaceDN w:val="0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района на 2017-2019 годы</w:t>
      </w:r>
    </w:p>
    <w:p w:rsidR="00F56179" w:rsidRPr="00591FD3" w:rsidRDefault="00F56179" w:rsidP="00F56179">
      <w:pPr>
        <w:spacing w:line="211" w:lineRule="auto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</w:p>
    <w:p w:rsidR="00F56179" w:rsidRPr="00591FD3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целях исполнения пункта 5 Постановления Администрации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Красносулинского</w:t>
      </w:r>
      <w:proofErr w:type="spell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й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она от 26.04.2017 № 256 «Об утверждении Программы оптимизации расходов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Красносулинского</w:t>
      </w:r>
      <w:proofErr w:type="spell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на 2017-2019 годы», руководствуясь ст. 30 Устава муниципального образования «Михайловское сельское поселение», Администрация Михайловского сельского поселения, -</w:t>
      </w:r>
    </w:p>
    <w:p w:rsidR="000D22B2" w:rsidRPr="00591FD3" w:rsidRDefault="000D22B2" w:rsidP="000D22B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D22B2" w:rsidRPr="00591FD3" w:rsidRDefault="000D22B2" w:rsidP="000D22B2">
      <w:pPr>
        <w:ind w:firstLine="709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</w:t>
      </w:r>
      <w:r w:rsidR="00BC203A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ЕТ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0D22B2" w:rsidRPr="00591FD3" w:rsidRDefault="000D22B2" w:rsidP="000D22B2">
      <w:pPr>
        <w:ind w:firstLine="709"/>
        <w:jc w:val="both"/>
        <w:rPr>
          <w:sz w:val="28"/>
          <w:szCs w:val="28"/>
        </w:rPr>
      </w:pP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1. 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Утвердить Программу оптимизации расходов бюджета Михайловского сельского поселения </w:t>
      </w:r>
      <w:proofErr w:type="spell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Красносулинского</w:t>
      </w:r>
      <w:proofErr w:type="spell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района на 2017 – 2019 годы согласно приложению № 1 к настоящему постановлению.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2. Главному распорядителю средств бюджета поселения не устанавливать с 2017 года расходные обязательства, не связанные с решением вопросов, отнесенных Конституцией Российской Федерации и федеральными законами к полномочиям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органа местного самоуправления.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 Установить на 2017 – 2019 годы запрет на увеличение численности муниципальных служащих Михайловского сельского поселения.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4. 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Сектор экономики и финансов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Администрации 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Михайловского сельского поселения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ежегодно, не позднее 15 января года, следующего за </w:t>
      </w:r>
      <w:proofErr w:type="gramStart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отчетным</w:t>
      </w:r>
      <w:proofErr w:type="gramEnd"/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, </w:t>
      </w:r>
      <w:r w:rsidR="0027300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формирует 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отчет о Программе оптимизации расходов бюджета </w:t>
      </w:r>
      <w:r w:rsidR="00BB4915"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поселения</w:t>
      </w: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на 2017 – 2019 годы по форме согласно приложению № 2 к настоящему постановлению.</w:t>
      </w:r>
    </w:p>
    <w:p w:rsidR="00F56179" w:rsidRPr="00591FD3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5. 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Настоящее постановление вступает в силу со дня его официального обн</w:t>
      </w:r>
      <w:r w:rsidR="00BB4915"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ародо</w:t>
      </w: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вания и распространяется на правоотношения, возникшие с 1 января 2017 г.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spacing w:line="252" w:lineRule="auto"/>
        <w:ind w:firstLine="567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6. </w:t>
      </w:r>
      <w:proofErr w:type="gramStart"/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591FD3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BC203A" w:rsidRPr="00BC203A" w:rsidRDefault="00BC203A" w:rsidP="00BC203A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0D22B2" w:rsidRPr="0054482F" w:rsidRDefault="000D22B2" w:rsidP="000D22B2">
      <w:pPr>
        <w:jc w:val="both"/>
        <w:rPr>
          <w:sz w:val="28"/>
          <w:szCs w:val="28"/>
        </w:rPr>
      </w:pP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Глава </w:t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Михайло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вского</w:t>
      </w:r>
    </w:p>
    <w:p w:rsidR="000D22B2" w:rsidRPr="0054482F" w:rsidRDefault="000D22B2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сельского поселения</w:t>
      </w:r>
      <w:r w:rsidRPr="005448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="006012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С.М. Дубравина</w:t>
      </w:r>
    </w:p>
    <w:p w:rsidR="005F208B" w:rsidRPr="000D22B2" w:rsidRDefault="005F208B" w:rsidP="000D22B2">
      <w:pPr>
        <w:tabs>
          <w:tab w:val="left" w:pos="7655"/>
        </w:tabs>
        <w:rPr>
          <w:rFonts w:ascii="Times New Roman" w:eastAsia="Times New Roman" w:hAnsi="Times New Roman" w:cs="Times New Roman"/>
          <w:color w:val="auto"/>
          <w:lang w:bidi="ar-SA"/>
        </w:rPr>
        <w:sectPr w:rsidR="005F208B" w:rsidRPr="000D22B2" w:rsidSect="00E433BF">
          <w:pgSz w:w="11906" w:h="16838"/>
          <w:pgMar w:top="851" w:right="709" w:bottom="851" w:left="1134" w:header="0" w:footer="6" w:gutter="0"/>
          <w:cols w:space="720"/>
          <w:noEndnote/>
          <w:docGrid w:linePitch="360"/>
        </w:sectPr>
      </w:pPr>
    </w:p>
    <w:p w:rsidR="00F56179" w:rsidRPr="00F56179" w:rsidRDefault="00F56179" w:rsidP="009B5039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№ 1</w:t>
      </w:r>
    </w:p>
    <w:p w:rsidR="00F56179" w:rsidRPr="00F56179" w:rsidRDefault="00F56179" w:rsidP="009B5039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сельского поселения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EB1CB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</w:t>
      </w:r>
      <w:r w:rsidR="00BB4915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.04.2017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 w:rsidR="00EB1CB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8E5672" w:rsidRDefault="008E5672" w:rsidP="008E5672">
      <w:pPr>
        <w:pStyle w:val="3"/>
        <w:shd w:val="clear" w:color="auto" w:fill="auto"/>
        <w:spacing w:after="0" w:line="240" w:lineRule="auto"/>
        <w:ind w:left="238" w:firstLine="709"/>
        <w:jc w:val="both"/>
        <w:rPr>
          <w:sz w:val="24"/>
          <w:szCs w:val="24"/>
        </w:rPr>
      </w:pP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ПРОГРАММА </w:t>
      </w: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br/>
        <w:t xml:space="preserve">оптимизации расходов бюджета Михайловского сельского поселения </w:t>
      </w:r>
      <w:proofErr w:type="spellStart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Красносулинского</w:t>
      </w:r>
      <w:proofErr w:type="spellEnd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на 2017 – 2019 годы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5"/>
        <w:gridCol w:w="5592"/>
        <w:gridCol w:w="2425"/>
        <w:gridCol w:w="1540"/>
        <w:gridCol w:w="1413"/>
        <w:gridCol w:w="1413"/>
        <w:gridCol w:w="1418"/>
      </w:tblGrid>
      <w:tr w:rsidR="00F56179" w:rsidRPr="00F56179" w:rsidTr="00E50E7B"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ind w:hanging="10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/п</w:t>
            </w:r>
          </w:p>
        </w:tc>
        <w:tc>
          <w:tcPr>
            <w:tcW w:w="5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Наименование мероприятия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 исполнитель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Срок исполнения</w:t>
            </w:r>
          </w:p>
        </w:tc>
        <w:tc>
          <w:tcPr>
            <w:tcW w:w="4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br/>
              <w:t>(тыс. рублей)</w:t>
            </w:r>
          </w:p>
        </w:tc>
      </w:tr>
      <w:tr w:rsidR="00F56179" w:rsidRPr="00F56179" w:rsidTr="00E50E7B"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5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2017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2018 год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2019 год</w:t>
            </w:r>
          </w:p>
        </w:tc>
      </w:tr>
    </w:tbl>
    <w:p w:rsidR="00F56179" w:rsidRPr="00F56179" w:rsidRDefault="00F56179" w:rsidP="00F56179">
      <w:pPr>
        <w:widowControl/>
        <w:rPr>
          <w:rFonts w:ascii="Times New Roman" w:eastAsia="Times New Roman" w:hAnsi="Times New Roman" w:cs="Times New Roman"/>
          <w:color w:val="auto"/>
          <w:sz w:val="2"/>
          <w:szCs w:val="2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5595"/>
        <w:gridCol w:w="2425"/>
        <w:gridCol w:w="1540"/>
        <w:gridCol w:w="1413"/>
        <w:gridCol w:w="1413"/>
        <w:gridCol w:w="1418"/>
      </w:tblGrid>
      <w:tr w:rsidR="00F56179" w:rsidRPr="00F56179" w:rsidTr="009B5039">
        <w:trPr>
          <w:tblHeader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7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1.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Оптимизация бюджетной сети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Непревышение</w:t>
            </w:r>
            <w:proofErr w:type="spell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значений целевых показателей заработной платы, установленных в планах изменений в отраслях социальной сферы, направленных на повышение эффективности культуры в части использования показателя среднемесячного дохода от трудовой деятельности и обеспечения уровня номинальной заработной платы в среднем по отдельным категориям работников бюджетной сферы в размерах на уровне, достигнутом в отчетном году (в соответствии с постановлением Администрации Михайловского сельского поселения </w:t>
            </w: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 13.05.2013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 №59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)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  <w:r w:rsidR="009B5039"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;</w:t>
            </w:r>
          </w:p>
          <w:p w:rsidR="00F56179" w:rsidRPr="009B5039" w:rsidRDefault="009B503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</w:t>
            </w:r>
            <w:r w:rsidR="00BB4915"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СДК </w:t>
            </w:r>
            <w:r w:rsidR="002730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Соблюдение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показателей оптимизации численности работников отдельных категорий бюджетной сферы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 соответствии с утвержденными «дорожными картами»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9B503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9B5039">
            <w:pPr>
              <w:widowControl/>
              <w:spacing w:line="211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9B5039" w:rsidP="009B5039">
            <w:pPr>
              <w:widowControl/>
              <w:spacing w:line="23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Анализ нагрузки на бюджетную сеть (контингент, количество бюджетных учреждений, количество персонала, используемые фонды, объемы и качество предоставляемых муниципальных услуг по бюджетным учреждениям)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9B503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</w:t>
            </w:r>
            <w:r w:rsidR="0027300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хайловского сельского поселения</w:t>
            </w:r>
          </w:p>
          <w:p w:rsidR="00F56179" w:rsidRPr="00F56179" w:rsidRDefault="00F5617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9B5039" w:rsidP="009B503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Включение в нормативные затраты на содержание имущества только затрат на имущество, используемое для выполнения муниципального задания, а также отказ от содержания имущества, неиспользуемого для выполнения муниципального задания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039" w:rsidRPr="009B5039" w:rsidRDefault="009B5039" w:rsidP="009B5039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9B5039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Совершенствование системы закупок для муниципальных нужд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Обеспечение результативности претензионной работы в случае нарушения поставщиком (подрядчиком, исполнителем) условий муниципальных контрактов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9B5039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657BA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57BA3" w:rsidP="00657BA3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обоснованности формирования начальных (максимальных) цен контрактов, цен контрактов, заключаемых с </w:t>
            </w: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единствен-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ными</w:t>
            </w:r>
            <w:proofErr w:type="spellEnd"/>
            <w:proofErr w:type="gramEnd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поставщиками (подрядчиками, исполнителями), включаемых в планы-графики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9B5039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поселения;</w:t>
            </w:r>
          </w:p>
          <w:p w:rsidR="00F56179" w:rsidRPr="00F56179" w:rsidRDefault="00273002" w:rsidP="00657BA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МБУК «СДК 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D46689" w:rsidP="00D4668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Разработка стандартов оказания муниципальных услуг, содержащих нормативы материальных ресурсов, в случае отсутствия на федеральном и областном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уровнях утвержденных стандартов оказания муниципальных услуг в установленной сфере деятельности</w:t>
            </w:r>
            <w:proofErr w:type="gramEnd"/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BA3" w:rsidRPr="009B5039" w:rsidRDefault="00657BA3" w:rsidP="00657BA3">
            <w:pPr>
              <w:widowControl/>
              <w:spacing w:line="228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B503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Администрация Михайловского сельского поселения;</w:t>
            </w:r>
          </w:p>
          <w:p w:rsidR="00F56179" w:rsidRPr="00F56179" w:rsidRDefault="00273002" w:rsidP="00657BA3">
            <w:pPr>
              <w:widowControl/>
              <w:spacing w:line="25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МБУК «СДК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МСП»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декабрь 2017 года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3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Оптимизация инвестиционных расходов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  <w:r w:rsidR="00AF01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Сокращение объемов незавершенного строительства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firstLine="249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auto"/>
                <w:spacing w:val="-10"/>
                <w:kern w:val="28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6B6D20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Планирование бюджета </w:t>
            </w:r>
            <w:r w:rsid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поселения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Планирование бюджета поселения в рамках муниципальных программ Михайловского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6B6D20">
            <w:pPr>
              <w:widowControl/>
              <w:spacing w:line="223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 w:rsidR="006B6D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23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Внесение изменений в бюджетный прогноз Михайловского сельского поселения на период 2017 – 2022 годов в части приведения в соответствие с принятым решением Собрания депутатов Михайловского сельского поселения о бюджете поселения  на очередной финансовый год и на плановый период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2018 г.,</w:t>
            </w:r>
          </w:p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 w:bidi="ar-SA"/>
              </w:rPr>
              <w:t>I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квартал 2019 г.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Совершенствование методологии разработки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>и реализации муниципальных программ Михайловского сельского поселения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6B6D20" w:rsidP="00F56179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Система внутреннего финансового контроля и внутреннего финансового аудита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273002" w:rsidP="00FA5064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591FD3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Повышение эффективности организации и ведения Администрацией Михайловского сельского поселения внутреннего финансового контроля и внутреннего финансового аудита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br/>
              <w:t xml:space="preserve">с целью повышения экономности и 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результативности использования бюджетных средств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Администраци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я</w:t>
            </w: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591FD3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5</w:t>
            </w:r>
            <w:r w:rsidR="00591FD3"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Администрацией Михайловского сельского поселения внутреннего финансового контроля в соответствии с методическими рекомендациями, утвержденными приказом Министерства финансов Российской Федерации от 07.09.2016 № 356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591FD3"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.3.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Осуществление Администрацией Михайловского сельского поселения внутреннего финансового аудита в соответствии с Методическими рекомендациями, утвержденными приказом Министерства финансов Российской Федерации от 30.12.2016 № 822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01023A">
            <w:pPr>
              <w:widowControl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591FD3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591FD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F56179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F56179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</w:t>
            </w:r>
          </w:p>
        </w:tc>
        <w:tc>
          <w:tcPr>
            <w:tcW w:w="13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Меры по сокращению муниципального долга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591FD3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.1.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процентных ставок по кредитам кредитных организаций в целях оптимизации расходов на обслуживание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Default="00591FD3"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постоянно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  <w:tr w:rsidR="00591FD3" w:rsidRPr="00F56179" w:rsidTr="009B5039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273002" w:rsidP="00273002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="00591FD3"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.2.</w:t>
            </w:r>
          </w:p>
        </w:tc>
        <w:tc>
          <w:tcPr>
            <w:tcW w:w="5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autoSpaceDE w:val="0"/>
              <w:autoSpaceDN w:val="0"/>
              <w:adjustRightInd w:val="0"/>
              <w:spacing w:line="232" w:lineRule="auto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Мониторинг муниципального долга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Default="00591FD3">
            <w:r w:rsidRPr="001501A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Администрация Михайловского сельского поселения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ежегодно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FD3" w:rsidRPr="00F56179" w:rsidRDefault="00591FD3" w:rsidP="00F56179">
            <w:pPr>
              <w:widowControl/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–</w:t>
            </w:r>
          </w:p>
        </w:tc>
      </w:tr>
    </w:tbl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 Показатель финансовой оценки устанавливается нарастающим итогом к данным 2016 года.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Примечание.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 – показатель не заполняется.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Default="00591FD3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591FD3" w:rsidRPr="00F56179" w:rsidRDefault="00591FD3" w:rsidP="00591FD3">
      <w:pPr>
        <w:widowControl/>
        <w:ind w:left="10773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№ </w:t>
      </w:r>
      <w:r w:rsidR="003537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</w:t>
      </w:r>
    </w:p>
    <w:p w:rsidR="00591FD3" w:rsidRPr="00F56179" w:rsidRDefault="00591FD3" w:rsidP="00591FD3">
      <w:pPr>
        <w:widowControl/>
        <w:ind w:left="10065"/>
        <w:jc w:val="right"/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постановлению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Администрации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Михайловского сельского поселения 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от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</w:t>
      </w:r>
      <w:r w:rsidR="00EB1CB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</w:t>
      </w:r>
      <w:r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.04.2017</w:t>
      </w:r>
      <w:r w:rsidRPr="00F56179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 xml:space="preserve"> № </w:t>
      </w:r>
      <w:r w:rsidR="00EB1CBC">
        <w:rPr>
          <w:rFonts w:ascii="Times New Roman" w:eastAsia="Times New Roman" w:hAnsi="Times New Roman" w:cs="Times New Roman"/>
          <w:color w:val="auto"/>
          <w:sz w:val="28"/>
          <w:szCs w:val="20"/>
          <w:lang w:bidi="ar-SA"/>
        </w:rPr>
        <w:t>__</w:t>
      </w:r>
      <w:bookmarkStart w:id="0" w:name="_GoBack"/>
      <w:bookmarkEnd w:id="0"/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ОТЧЕТ 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 Программе оптимизации расходов бюджета Михайловского сельского поселения </w:t>
      </w:r>
      <w:proofErr w:type="spellStart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Красносулинского</w:t>
      </w:r>
      <w:proofErr w:type="spellEnd"/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района на 2017 – 2019 годы</w:t>
      </w:r>
    </w:p>
    <w:p w:rsidR="00F56179" w:rsidRPr="00F56179" w:rsidRDefault="00F56179" w:rsidP="00F5617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за _______ год</w:t>
      </w:r>
    </w:p>
    <w:p w:rsidR="00F56179" w:rsidRPr="00F56179" w:rsidRDefault="00F56179" w:rsidP="00F56179">
      <w:pPr>
        <w:widowControl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"/>
        <w:gridCol w:w="3202"/>
        <w:gridCol w:w="1944"/>
        <w:gridCol w:w="915"/>
        <w:gridCol w:w="914"/>
        <w:gridCol w:w="1687"/>
        <w:gridCol w:w="1686"/>
        <w:gridCol w:w="1558"/>
        <w:gridCol w:w="1945"/>
      </w:tblGrid>
      <w:tr w:rsidR="00F56179" w:rsidRPr="00F56179" w:rsidTr="00E50E7B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№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</w:t>
            </w:r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/п 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Наименование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мероприятия*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Ответственный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исполнитель*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Сроки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исполнения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Финансовая оценка*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на ____ год (тыс. рублей)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Полученный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финансовый эффект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за _____ год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Полу-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ченный</w:t>
            </w:r>
            <w:proofErr w:type="spellEnd"/>
            <w:proofErr w:type="gramEnd"/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результат**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proofErr w:type="gram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Приме-</w:t>
            </w:r>
            <w:proofErr w:type="spellStart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чание</w:t>
            </w:r>
            <w:proofErr w:type="spellEnd"/>
            <w:proofErr w:type="gramEnd"/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***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F56179" w:rsidTr="00E50E7B"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план* </w:t>
            </w:r>
          </w:p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факт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179" w:rsidRPr="00F56179" w:rsidRDefault="00F56179" w:rsidP="00F56179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  <w:tr w:rsidR="00F56179" w:rsidRPr="00F56179" w:rsidTr="00E50E7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1 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7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 w:rsidRPr="00F56179"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9 </w:t>
            </w:r>
          </w:p>
        </w:tc>
      </w:tr>
      <w:tr w:rsidR="00F56179" w:rsidRPr="00F56179" w:rsidTr="00E50E7B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179" w:rsidRPr="00F56179" w:rsidRDefault="00F56179" w:rsidP="00F56179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F56179" w:rsidRPr="00F56179" w:rsidRDefault="00F56179" w:rsidP="00F56179">
      <w:pPr>
        <w:widowControl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 Заполняется в соответствии с приложением № 1 к настоящему постановлению.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 Заполняется в случае отсутствия в приложении № 1 к настоящему постановлению заполненных граф 5 – 7 «Финансовая оценка».</w:t>
      </w:r>
    </w:p>
    <w:p w:rsidR="00F56179" w:rsidRPr="00F56179" w:rsidRDefault="00F56179" w:rsidP="00F56179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56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*** Заполняется в случае неисполнения плановых значений финансовой оценки за отчетный год или невыполнения  мероприятия.</w:t>
      </w:r>
    </w:p>
    <w:p w:rsidR="00F56179" w:rsidRPr="00F56179" w:rsidRDefault="00F56179" w:rsidP="00F56179">
      <w:pPr>
        <w:widowControl/>
        <w:tabs>
          <w:tab w:val="left" w:pos="9120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00B4A" w:rsidRPr="00100B4A" w:rsidRDefault="00100B4A" w:rsidP="00F56179">
      <w:pPr>
        <w:spacing w:line="233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sectPr w:rsidR="00100B4A" w:rsidRPr="00100B4A" w:rsidSect="00273002">
      <w:pgSz w:w="16838" w:h="11906" w:orient="landscape"/>
      <w:pgMar w:top="709" w:right="851" w:bottom="680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66B" w:rsidRDefault="0088766B" w:rsidP="005F208B">
      <w:r>
        <w:separator/>
      </w:r>
    </w:p>
  </w:endnote>
  <w:endnote w:type="continuationSeparator" w:id="0">
    <w:p w:rsidR="0088766B" w:rsidRDefault="0088766B" w:rsidP="005F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66B" w:rsidRDefault="0088766B"/>
  </w:footnote>
  <w:footnote w:type="continuationSeparator" w:id="0">
    <w:p w:rsidR="0088766B" w:rsidRDefault="0088766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969BF"/>
    <w:multiLevelType w:val="multilevel"/>
    <w:tmpl w:val="DC101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08B"/>
    <w:rsid w:val="0000075D"/>
    <w:rsid w:val="00003EA1"/>
    <w:rsid w:val="00051AA3"/>
    <w:rsid w:val="00084248"/>
    <w:rsid w:val="000C6679"/>
    <w:rsid w:val="000D082F"/>
    <w:rsid w:val="000D22B2"/>
    <w:rsid w:val="000E648B"/>
    <w:rsid w:val="00100B4A"/>
    <w:rsid w:val="00111C0E"/>
    <w:rsid w:val="00124750"/>
    <w:rsid w:val="001248EC"/>
    <w:rsid w:val="00133FCF"/>
    <w:rsid w:val="0015092A"/>
    <w:rsid w:val="001828D4"/>
    <w:rsid w:val="001943AF"/>
    <w:rsid w:val="001C65EF"/>
    <w:rsid w:val="001D7E06"/>
    <w:rsid w:val="001E2507"/>
    <w:rsid w:val="001E4A9B"/>
    <w:rsid w:val="001E5B5F"/>
    <w:rsid w:val="00210794"/>
    <w:rsid w:val="00217295"/>
    <w:rsid w:val="00223587"/>
    <w:rsid w:val="00233E2C"/>
    <w:rsid w:val="002352B3"/>
    <w:rsid w:val="00235F51"/>
    <w:rsid w:val="002565F7"/>
    <w:rsid w:val="00273002"/>
    <w:rsid w:val="00273243"/>
    <w:rsid w:val="002732C1"/>
    <w:rsid w:val="0027618B"/>
    <w:rsid w:val="002B58AE"/>
    <w:rsid w:val="0030101C"/>
    <w:rsid w:val="003019AD"/>
    <w:rsid w:val="003537B0"/>
    <w:rsid w:val="0036074C"/>
    <w:rsid w:val="003745F3"/>
    <w:rsid w:val="00393B08"/>
    <w:rsid w:val="003959B4"/>
    <w:rsid w:val="00397B09"/>
    <w:rsid w:val="003E37FD"/>
    <w:rsid w:val="004027F1"/>
    <w:rsid w:val="0048541E"/>
    <w:rsid w:val="004A4C36"/>
    <w:rsid w:val="004A51E7"/>
    <w:rsid w:val="004E107A"/>
    <w:rsid w:val="004E370F"/>
    <w:rsid w:val="00501BFC"/>
    <w:rsid w:val="0054482F"/>
    <w:rsid w:val="0054530F"/>
    <w:rsid w:val="00555823"/>
    <w:rsid w:val="00565BFB"/>
    <w:rsid w:val="00591FD3"/>
    <w:rsid w:val="005A2B1B"/>
    <w:rsid w:val="005B2EDD"/>
    <w:rsid w:val="005B2F15"/>
    <w:rsid w:val="005D4DDB"/>
    <w:rsid w:val="005E4091"/>
    <w:rsid w:val="005F208B"/>
    <w:rsid w:val="0060032A"/>
    <w:rsid w:val="006012E6"/>
    <w:rsid w:val="006013D9"/>
    <w:rsid w:val="006345DB"/>
    <w:rsid w:val="00657BA3"/>
    <w:rsid w:val="0066464B"/>
    <w:rsid w:val="00685203"/>
    <w:rsid w:val="00696273"/>
    <w:rsid w:val="00696696"/>
    <w:rsid w:val="006B6D20"/>
    <w:rsid w:val="006D6BEC"/>
    <w:rsid w:val="006E018B"/>
    <w:rsid w:val="006F001C"/>
    <w:rsid w:val="00722AF6"/>
    <w:rsid w:val="007435DF"/>
    <w:rsid w:val="00746F11"/>
    <w:rsid w:val="00752F1E"/>
    <w:rsid w:val="00756B6C"/>
    <w:rsid w:val="007620F0"/>
    <w:rsid w:val="00767328"/>
    <w:rsid w:val="00767B50"/>
    <w:rsid w:val="007A5CB0"/>
    <w:rsid w:val="007D2CB5"/>
    <w:rsid w:val="007E6DD7"/>
    <w:rsid w:val="007F09EF"/>
    <w:rsid w:val="008009AF"/>
    <w:rsid w:val="008017DF"/>
    <w:rsid w:val="00815C15"/>
    <w:rsid w:val="00840ACD"/>
    <w:rsid w:val="00845AC0"/>
    <w:rsid w:val="00852D41"/>
    <w:rsid w:val="0086426B"/>
    <w:rsid w:val="00877A2D"/>
    <w:rsid w:val="00882FE4"/>
    <w:rsid w:val="0088766B"/>
    <w:rsid w:val="00891CBE"/>
    <w:rsid w:val="008920C9"/>
    <w:rsid w:val="008B04B8"/>
    <w:rsid w:val="008C3412"/>
    <w:rsid w:val="008C3419"/>
    <w:rsid w:val="008C55B6"/>
    <w:rsid w:val="008E5672"/>
    <w:rsid w:val="00910F08"/>
    <w:rsid w:val="009201A9"/>
    <w:rsid w:val="00927DBB"/>
    <w:rsid w:val="00930653"/>
    <w:rsid w:val="00931548"/>
    <w:rsid w:val="0093324E"/>
    <w:rsid w:val="009504B1"/>
    <w:rsid w:val="009529F1"/>
    <w:rsid w:val="0096516F"/>
    <w:rsid w:val="00974561"/>
    <w:rsid w:val="00975309"/>
    <w:rsid w:val="009925DA"/>
    <w:rsid w:val="009926FA"/>
    <w:rsid w:val="00996C83"/>
    <w:rsid w:val="009B5039"/>
    <w:rsid w:val="009B53D4"/>
    <w:rsid w:val="009D6D8C"/>
    <w:rsid w:val="009E4EA4"/>
    <w:rsid w:val="009E6209"/>
    <w:rsid w:val="00A03917"/>
    <w:rsid w:val="00A05C99"/>
    <w:rsid w:val="00A22594"/>
    <w:rsid w:val="00A745B2"/>
    <w:rsid w:val="00A84A7C"/>
    <w:rsid w:val="00A96942"/>
    <w:rsid w:val="00AB07BF"/>
    <w:rsid w:val="00AB5DDD"/>
    <w:rsid w:val="00AE738A"/>
    <w:rsid w:val="00AF018E"/>
    <w:rsid w:val="00B021F5"/>
    <w:rsid w:val="00B03374"/>
    <w:rsid w:val="00B20659"/>
    <w:rsid w:val="00B237DA"/>
    <w:rsid w:val="00B50243"/>
    <w:rsid w:val="00B65898"/>
    <w:rsid w:val="00B821AA"/>
    <w:rsid w:val="00BB4915"/>
    <w:rsid w:val="00BB5366"/>
    <w:rsid w:val="00BB70F4"/>
    <w:rsid w:val="00BB746B"/>
    <w:rsid w:val="00BC203A"/>
    <w:rsid w:val="00BD3EC1"/>
    <w:rsid w:val="00BF0FE6"/>
    <w:rsid w:val="00C25FF9"/>
    <w:rsid w:val="00C430D0"/>
    <w:rsid w:val="00C4459B"/>
    <w:rsid w:val="00C6474A"/>
    <w:rsid w:val="00C665F0"/>
    <w:rsid w:val="00C93E93"/>
    <w:rsid w:val="00C94A86"/>
    <w:rsid w:val="00C97C96"/>
    <w:rsid w:val="00CA52AA"/>
    <w:rsid w:val="00CA700B"/>
    <w:rsid w:val="00CE7068"/>
    <w:rsid w:val="00CF6268"/>
    <w:rsid w:val="00D03A60"/>
    <w:rsid w:val="00D13C92"/>
    <w:rsid w:val="00D23E87"/>
    <w:rsid w:val="00D2674E"/>
    <w:rsid w:val="00D30131"/>
    <w:rsid w:val="00D315CD"/>
    <w:rsid w:val="00D347AF"/>
    <w:rsid w:val="00D36D60"/>
    <w:rsid w:val="00D46689"/>
    <w:rsid w:val="00D470A3"/>
    <w:rsid w:val="00D5319B"/>
    <w:rsid w:val="00D60727"/>
    <w:rsid w:val="00D62A67"/>
    <w:rsid w:val="00D84743"/>
    <w:rsid w:val="00D86770"/>
    <w:rsid w:val="00DB3594"/>
    <w:rsid w:val="00DB776C"/>
    <w:rsid w:val="00DE6979"/>
    <w:rsid w:val="00E01309"/>
    <w:rsid w:val="00E05FF9"/>
    <w:rsid w:val="00E343D9"/>
    <w:rsid w:val="00E35548"/>
    <w:rsid w:val="00E433BF"/>
    <w:rsid w:val="00E45C0C"/>
    <w:rsid w:val="00E465E6"/>
    <w:rsid w:val="00E47247"/>
    <w:rsid w:val="00E50E7B"/>
    <w:rsid w:val="00E53A2C"/>
    <w:rsid w:val="00E65DAE"/>
    <w:rsid w:val="00E860B4"/>
    <w:rsid w:val="00E95916"/>
    <w:rsid w:val="00EA2515"/>
    <w:rsid w:val="00EA4708"/>
    <w:rsid w:val="00EB1CBC"/>
    <w:rsid w:val="00EB6C24"/>
    <w:rsid w:val="00EE1D00"/>
    <w:rsid w:val="00EE2670"/>
    <w:rsid w:val="00EF47C9"/>
    <w:rsid w:val="00F11AD9"/>
    <w:rsid w:val="00F23C07"/>
    <w:rsid w:val="00F46E5C"/>
    <w:rsid w:val="00F50D04"/>
    <w:rsid w:val="00F53606"/>
    <w:rsid w:val="00F56179"/>
    <w:rsid w:val="00F603F9"/>
    <w:rsid w:val="00F65CBE"/>
    <w:rsid w:val="00F927A2"/>
    <w:rsid w:val="00F952D9"/>
    <w:rsid w:val="00F97736"/>
    <w:rsid w:val="00FA2809"/>
    <w:rsid w:val="00FA5064"/>
    <w:rsid w:val="00FA6263"/>
    <w:rsid w:val="00FB556D"/>
    <w:rsid w:val="00FD2BA4"/>
    <w:rsid w:val="00FD301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08B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208B"/>
    <w:rPr>
      <w:color w:val="0066CC"/>
      <w:u w:val="single"/>
    </w:rPr>
  </w:style>
  <w:style w:type="character" w:customStyle="1" w:styleId="2">
    <w:name w:val="Основной текст (2)_"/>
    <w:link w:val="20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32"/>
      <w:szCs w:val="32"/>
      <w:u w:val="none"/>
    </w:rPr>
  </w:style>
  <w:style w:type="character" w:customStyle="1" w:styleId="a4">
    <w:name w:val="Основной текст_"/>
    <w:link w:val="3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0">
    <w:name w:val="Основной текст (3)_"/>
    <w:link w:val="31"/>
    <w:rsid w:val="005F20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15pt0pt">
    <w:name w:val="Основной текст + 15 pt;Полужирный;Курсив;Интервал 0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4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1">
    <w:name w:val="Основной текст1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Candara9pt">
    <w:name w:val="Основной текст + Candara;9 pt"/>
    <w:rsid w:val="005F208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2"/>
    <w:rsid w:val="005F20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5pt-1pt">
    <w:name w:val="Основной текст + 15 pt;Полужирный;Курсив;Интервал -1 pt"/>
    <w:rsid w:val="005F20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4"/>
      <w:w w:val="100"/>
      <w:position w:val="0"/>
      <w:sz w:val="30"/>
      <w:szCs w:val="30"/>
      <w:u w:val="none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5F208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2"/>
      <w:sz w:val="32"/>
      <w:szCs w:val="32"/>
      <w:lang w:bidi="ar-SA"/>
    </w:rPr>
  </w:style>
  <w:style w:type="paragraph" w:customStyle="1" w:styleId="3">
    <w:name w:val="Основной текст3"/>
    <w:basedOn w:val="a"/>
    <w:link w:val="a4"/>
    <w:rsid w:val="005F208B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paragraph" w:customStyle="1" w:styleId="31">
    <w:name w:val="Основной текст (3)"/>
    <w:basedOn w:val="a"/>
    <w:link w:val="30"/>
    <w:rsid w:val="005F208B"/>
    <w:pPr>
      <w:shd w:val="clear" w:color="auto" w:fill="FFFFFF"/>
      <w:spacing w:after="180" w:line="321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1"/>
      <w:sz w:val="20"/>
      <w:szCs w:val="20"/>
      <w:lang w:bidi="ar-SA"/>
    </w:rPr>
  </w:style>
  <w:style w:type="paragraph" w:styleId="a5">
    <w:name w:val="Title"/>
    <w:basedOn w:val="a"/>
    <w:next w:val="a"/>
    <w:link w:val="a6"/>
    <w:uiPriority w:val="10"/>
    <w:qFormat/>
    <w:rsid w:val="00752F1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752F1E"/>
    <w:rPr>
      <w:rFonts w:ascii="Cambria" w:eastAsia="Times New Roman" w:hAnsi="Cambria" w:cs="Times New Roman"/>
      <w:b/>
      <w:bCs/>
      <w:color w:val="000000"/>
      <w:kern w:val="28"/>
      <w:sz w:val="32"/>
      <w:szCs w:val="32"/>
      <w:lang w:bidi="ru-RU"/>
    </w:rPr>
  </w:style>
  <w:style w:type="paragraph" w:styleId="a7">
    <w:name w:val="header"/>
    <w:basedOn w:val="a"/>
    <w:link w:val="a8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2670"/>
    <w:rPr>
      <w:color w:val="000000"/>
      <w:sz w:val="24"/>
      <w:szCs w:val="24"/>
      <w:lang w:bidi="ru-RU"/>
    </w:rPr>
  </w:style>
  <w:style w:type="paragraph" w:styleId="a9">
    <w:name w:val="footer"/>
    <w:basedOn w:val="a"/>
    <w:link w:val="aa"/>
    <w:uiPriority w:val="99"/>
    <w:unhideWhenUsed/>
    <w:rsid w:val="00EE26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2670"/>
    <w:rPr>
      <w:color w:val="000000"/>
      <w:sz w:val="24"/>
      <w:szCs w:val="24"/>
      <w:lang w:bidi="ru-RU"/>
    </w:rPr>
  </w:style>
  <w:style w:type="character" w:customStyle="1" w:styleId="0pt">
    <w:name w:val="Основной текст + Интервал 0 pt"/>
    <w:uiPriority w:val="99"/>
    <w:rsid w:val="006E018B"/>
    <w:rPr>
      <w:rFonts w:ascii="Times New Roman" w:hAnsi="Times New Roman"/>
      <w:spacing w:val="0"/>
      <w:u w:val="none"/>
    </w:rPr>
  </w:style>
  <w:style w:type="paragraph" w:styleId="ab">
    <w:name w:val="Body Text"/>
    <w:basedOn w:val="a"/>
    <w:link w:val="ac"/>
    <w:semiHidden/>
    <w:rsid w:val="00C430D0"/>
    <w:pPr>
      <w:shd w:val="clear" w:color="auto" w:fill="FFFFFF"/>
      <w:spacing w:before="360" w:after="360" w:line="240" w:lineRule="atLeast"/>
      <w:jc w:val="center"/>
    </w:pPr>
    <w:rPr>
      <w:rFonts w:ascii="Times New Roman" w:eastAsia="Times New Roman" w:hAnsi="Times New Roman" w:cs="Times New Roman"/>
      <w:color w:val="auto"/>
      <w:spacing w:val="1"/>
      <w:lang w:bidi="ar-SA"/>
    </w:rPr>
  </w:style>
  <w:style w:type="character" w:customStyle="1" w:styleId="ac">
    <w:name w:val="Основной текст Знак"/>
    <w:link w:val="ab"/>
    <w:semiHidden/>
    <w:rsid w:val="00C430D0"/>
    <w:rPr>
      <w:rFonts w:ascii="Times New Roman" w:eastAsia="Times New Roman" w:hAnsi="Times New Roman" w:cs="Times New Roman"/>
      <w:spacing w:val="1"/>
      <w:sz w:val="24"/>
      <w:szCs w:val="24"/>
      <w:shd w:val="clear" w:color="auto" w:fill="FFFFFF"/>
    </w:rPr>
  </w:style>
  <w:style w:type="paragraph" w:styleId="ad">
    <w:name w:val="Balloon Text"/>
    <w:basedOn w:val="a"/>
    <w:link w:val="ae"/>
    <w:uiPriority w:val="99"/>
    <w:semiHidden/>
    <w:unhideWhenUsed/>
    <w:rsid w:val="00FD3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FD3015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926E4-00AF-42E6-9D44-6709ABB4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1114r485.f13</vt:lpstr>
    </vt:vector>
  </TitlesOfParts>
  <Company>Microsoft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1114r485.f13</dc:title>
  <dc:creator>Приемная</dc:creator>
  <cp:lastModifiedBy>Дело</cp:lastModifiedBy>
  <cp:revision>8</cp:revision>
  <cp:lastPrinted>2015-05-27T06:29:00Z</cp:lastPrinted>
  <dcterms:created xsi:type="dcterms:W3CDTF">2015-06-08T08:00:00Z</dcterms:created>
  <dcterms:modified xsi:type="dcterms:W3CDTF">2018-01-23T06:01:00Z</dcterms:modified>
</cp:coreProperties>
</file>