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7894" w:rsidRPr="007460BC" w:rsidRDefault="00C83D14" w:rsidP="00C578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CC0209">
        <w:rPr>
          <w:rFonts w:ascii="Times New Roman CYR" w:hAnsi="Times New Roman CYR" w:cs="Times New Roman CYR"/>
          <w:sz w:val="28"/>
          <w:szCs w:val="28"/>
        </w:rPr>
        <w:t>.</w:t>
      </w:r>
      <w:r w:rsidR="00BD2C4D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C57894" w:rsidRPr="007460BC">
        <w:rPr>
          <w:rFonts w:ascii="Times New Roman CYR" w:hAnsi="Times New Roman CYR" w:cs="Times New Roman CYR"/>
          <w:sz w:val="28"/>
          <w:szCs w:val="28"/>
        </w:rPr>
        <w:t>.201</w:t>
      </w:r>
      <w:r w:rsidR="00BD2C4D">
        <w:rPr>
          <w:rFonts w:ascii="Times New Roman CYR" w:hAnsi="Times New Roman CYR" w:cs="Times New Roman CYR"/>
          <w:sz w:val="28"/>
          <w:szCs w:val="28"/>
        </w:rPr>
        <w:t>5</w:t>
      </w:r>
      <w:r w:rsidR="00C57894" w:rsidRPr="007460BC">
        <w:rPr>
          <w:rFonts w:ascii="Times New Roman CYR" w:hAnsi="Times New Roman CYR" w:cs="Times New Roman CYR"/>
          <w:sz w:val="28"/>
          <w:szCs w:val="28"/>
        </w:rPr>
        <w:t xml:space="preserve"> г.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32</w:t>
      </w:r>
      <w:r w:rsidR="00C57894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:rsidR="002E007C" w:rsidRPr="0003170E" w:rsidRDefault="002E007C" w:rsidP="002E007C">
      <w:pPr>
        <w:spacing w:line="240" w:lineRule="auto"/>
        <w:ind w:right="4535"/>
        <w:rPr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 к постановлению Администрации Михайловского сельского поселения от 25.10.2013 № 29</w:t>
      </w:r>
      <w:r w:rsidRPr="0003170E">
        <w:rPr>
          <w:szCs w:val="28"/>
        </w:rPr>
        <w:t xml:space="preserve"> </w:t>
      </w:r>
    </w:p>
    <w:p w:rsidR="00FB39E0" w:rsidRDefault="00664F2D" w:rsidP="00FB39E0">
      <w:pPr>
        <w:pStyle w:val="ac"/>
        <w:ind w:firstLine="708"/>
        <w:rPr>
          <w:szCs w:val="28"/>
        </w:rPr>
      </w:pPr>
      <w:r>
        <w:rPr>
          <w:szCs w:val="28"/>
        </w:rPr>
        <w:t>В соответствии с решени</w:t>
      </w:r>
      <w:r>
        <w:rPr>
          <w:szCs w:val="28"/>
          <w:lang w:val="ru-RU"/>
        </w:rPr>
        <w:t>ями</w:t>
      </w:r>
      <w:r w:rsidR="00CC0209" w:rsidRPr="00364216">
        <w:rPr>
          <w:szCs w:val="28"/>
        </w:rPr>
        <w:t xml:space="preserve"> </w:t>
      </w:r>
      <w:r w:rsidR="00545519" w:rsidRPr="006D4242">
        <w:rPr>
          <w:szCs w:val="28"/>
        </w:rPr>
        <w:t>Собрания депутатов Михайловского сельского поселения от 2</w:t>
      </w:r>
      <w:r w:rsidR="00545519">
        <w:rPr>
          <w:szCs w:val="28"/>
          <w:lang w:val="ru-RU"/>
        </w:rPr>
        <w:t>0</w:t>
      </w:r>
      <w:r w:rsidR="00545519" w:rsidRPr="006D4242">
        <w:rPr>
          <w:szCs w:val="28"/>
        </w:rPr>
        <w:t>.0</w:t>
      </w:r>
      <w:r w:rsidR="00545519">
        <w:rPr>
          <w:szCs w:val="28"/>
          <w:lang w:val="ru-RU"/>
        </w:rPr>
        <w:t>2</w:t>
      </w:r>
      <w:r w:rsidR="00545519" w:rsidRPr="006D4242">
        <w:rPr>
          <w:szCs w:val="28"/>
        </w:rPr>
        <w:t>.201</w:t>
      </w:r>
      <w:r w:rsidR="00545519">
        <w:rPr>
          <w:szCs w:val="28"/>
          <w:lang w:val="ru-RU"/>
        </w:rPr>
        <w:t>5</w:t>
      </w:r>
      <w:r w:rsidR="00545519" w:rsidRPr="006D4242">
        <w:rPr>
          <w:szCs w:val="28"/>
        </w:rPr>
        <w:t xml:space="preserve"> № </w:t>
      </w:r>
      <w:r w:rsidR="00545519">
        <w:rPr>
          <w:szCs w:val="28"/>
          <w:lang w:val="ru-RU"/>
        </w:rPr>
        <w:t>59</w:t>
      </w:r>
      <w:r w:rsidR="00545519" w:rsidRPr="006D4242">
        <w:rPr>
          <w:szCs w:val="28"/>
        </w:rPr>
        <w:t xml:space="preserve"> </w:t>
      </w:r>
      <w:r w:rsidR="00545519">
        <w:rPr>
          <w:szCs w:val="28"/>
        </w:rPr>
        <w:t>«</w:t>
      </w:r>
      <w:r w:rsidR="00545519" w:rsidRPr="006D4242">
        <w:rPr>
          <w:szCs w:val="28"/>
        </w:rPr>
        <w:t>О внесении изменений в решение Собрания депутатов Михайло</w:t>
      </w:r>
      <w:r w:rsidR="00545519" w:rsidRPr="006D4242">
        <w:rPr>
          <w:szCs w:val="28"/>
        </w:rPr>
        <w:t>в</w:t>
      </w:r>
      <w:r w:rsidR="00545519" w:rsidRPr="006D4242">
        <w:rPr>
          <w:szCs w:val="28"/>
        </w:rPr>
        <w:t>ского сельского поселения от 25.12.2014 №51 «О бюджете Михайловского сельского п</w:t>
      </w:r>
      <w:r w:rsidR="00545519" w:rsidRPr="006D4242">
        <w:rPr>
          <w:szCs w:val="28"/>
        </w:rPr>
        <w:t>о</w:t>
      </w:r>
      <w:r w:rsidR="00545519" w:rsidRPr="006D4242">
        <w:rPr>
          <w:szCs w:val="28"/>
        </w:rPr>
        <w:t>селения Красносулинского</w:t>
      </w:r>
      <w:r w:rsidR="00545519">
        <w:rPr>
          <w:szCs w:val="28"/>
        </w:rPr>
        <w:t xml:space="preserve"> </w:t>
      </w:r>
      <w:r w:rsidR="00545519" w:rsidRPr="006D4242">
        <w:rPr>
          <w:szCs w:val="28"/>
        </w:rPr>
        <w:t>района на 2015 год и на плановый период 2016 и 2017 годов»</w:t>
      </w:r>
      <w:r>
        <w:rPr>
          <w:szCs w:val="28"/>
          <w:lang w:val="ru-RU"/>
        </w:rPr>
        <w:t>, руководствуясь</w:t>
      </w:r>
      <w:r>
        <w:rPr>
          <w:szCs w:val="28"/>
        </w:rPr>
        <w:t xml:space="preserve"> </w:t>
      </w:r>
      <w:r w:rsidR="00FB39E0">
        <w:rPr>
          <w:szCs w:val="28"/>
        </w:rPr>
        <w:t xml:space="preserve">ст. 30 Устава муниципального образования «Михайловское сельское поселение», </w:t>
      </w:r>
      <w:r w:rsidR="00FB39E0" w:rsidRPr="00532C81">
        <w:rPr>
          <w:szCs w:val="28"/>
        </w:rPr>
        <w:t>Ад</w:t>
      </w:r>
      <w:r w:rsidR="00FB39E0" w:rsidRPr="00384C3A">
        <w:rPr>
          <w:szCs w:val="28"/>
        </w:rPr>
        <w:t>министрация Мих</w:t>
      </w:r>
      <w:r w:rsidR="00FB39E0">
        <w:rPr>
          <w:szCs w:val="28"/>
        </w:rPr>
        <w:t>айловского сельского поселения,-</w:t>
      </w:r>
    </w:p>
    <w:p w:rsidR="00CC0209" w:rsidRDefault="00CC0209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0D45" w:rsidRDefault="00260D45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0D45" w:rsidRDefault="00260D45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C0209" w:rsidRDefault="00CC0209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0D45" w:rsidRDefault="00260D45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007C">
        <w:rPr>
          <w:rFonts w:ascii="Times New Roman" w:hAnsi="Times New Roman"/>
          <w:sz w:val="28"/>
        </w:rPr>
        <w:t>Внести в приложение к постановлению Администрации Михайловского сельского поселения от 25.10.2013 № 29 «</w:t>
      </w:r>
      <w:r w:rsidR="002E007C" w:rsidRPr="00384C3A">
        <w:rPr>
          <w:rFonts w:ascii="Times New Roman" w:hAnsi="Times New Roman"/>
          <w:sz w:val="28"/>
          <w:szCs w:val="28"/>
        </w:rPr>
        <w:t>Об утверждении</w:t>
      </w:r>
      <w:r w:rsidR="002E007C">
        <w:rPr>
          <w:rFonts w:ascii="Times New Roman" w:hAnsi="Times New Roman"/>
          <w:sz w:val="28"/>
          <w:szCs w:val="28"/>
        </w:rPr>
        <w:t xml:space="preserve"> </w:t>
      </w:r>
      <w:r w:rsidR="002E007C"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 w:rsidR="002E007C">
        <w:rPr>
          <w:rFonts w:ascii="Times New Roman" w:hAnsi="Times New Roman"/>
          <w:sz w:val="28"/>
          <w:szCs w:val="28"/>
        </w:rPr>
        <w:t xml:space="preserve"> </w:t>
      </w:r>
      <w:r w:rsidR="002E007C" w:rsidRPr="00384C3A">
        <w:rPr>
          <w:rFonts w:ascii="Times New Roman" w:hAnsi="Times New Roman"/>
          <w:sz w:val="28"/>
          <w:szCs w:val="28"/>
        </w:rPr>
        <w:t>«</w:t>
      </w:r>
      <w:r w:rsidR="002E007C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2E007C" w:rsidRPr="00384C3A">
        <w:rPr>
          <w:rFonts w:ascii="Times New Roman" w:hAnsi="Times New Roman"/>
          <w:sz w:val="28"/>
          <w:szCs w:val="28"/>
        </w:rPr>
        <w:t>»</w:t>
      </w:r>
      <w:r w:rsidR="002E007C">
        <w:rPr>
          <w:rFonts w:ascii="Times New Roman" w:hAnsi="Times New Roman"/>
          <w:sz w:val="28"/>
          <w:szCs w:val="28"/>
        </w:rPr>
        <w:t xml:space="preserve"> изменения, согласно приложению к настоящему постановлению</w:t>
      </w:r>
      <w:proofErr w:type="gramStart"/>
      <w:r w:rsidR="002E00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D45" w:rsidRDefault="00B15EA0" w:rsidP="007A1274">
      <w:pPr>
        <w:pStyle w:val="af6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Постановление вступает в силу со дня его официального опубликования (обнародования).</w:t>
      </w:r>
    </w:p>
    <w:p w:rsidR="00260D45" w:rsidRDefault="00260D45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60D45" w:rsidRDefault="00260D4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216" w:rsidRDefault="00364216" w:rsidP="00C5789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C0209" w:rsidRDefault="00CC0209" w:rsidP="00C5789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57894" w:rsidRPr="00C57894" w:rsidRDefault="00C57894" w:rsidP="00C5789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>Глава Михайловского</w:t>
      </w:r>
    </w:p>
    <w:p w:rsidR="00C57894" w:rsidRPr="00C57894" w:rsidRDefault="00C57894" w:rsidP="00C57894">
      <w:pPr>
        <w:tabs>
          <w:tab w:val="left" w:pos="7655"/>
        </w:tabs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>сельского поселения</w:t>
      </w:r>
      <w:r w:rsidRPr="00C57894">
        <w:rPr>
          <w:rFonts w:ascii="Times New Roman" w:hAnsi="Times New Roman" w:cs="Times New Roman"/>
          <w:sz w:val="28"/>
        </w:rPr>
        <w:tab/>
        <w:t>С.М. Дубравина</w:t>
      </w: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lastRenderedPageBreak/>
        <w:t>к постановлению</w:t>
      </w: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60D45" w:rsidRPr="00C57894" w:rsidRDefault="00C57894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>Михайловского сельского по</w:t>
      </w:r>
      <w:r w:rsidR="00260D45" w:rsidRPr="00C57894">
        <w:rPr>
          <w:rFonts w:ascii="Times New Roman" w:hAnsi="Times New Roman" w:cs="Times New Roman"/>
          <w:sz w:val="24"/>
          <w:szCs w:val="24"/>
        </w:rPr>
        <w:t>селения</w:t>
      </w: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>от</w:t>
      </w:r>
      <w:r w:rsidR="00AB1C4D">
        <w:rPr>
          <w:rFonts w:ascii="Times New Roman" w:hAnsi="Times New Roman" w:cs="Times New Roman"/>
          <w:sz w:val="24"/>
          <w:szCs w:val="24"/>
        </w:rPr>
        <w:t xml:space="preserve"> </w:t>
      </w:r>
      <w:r w:rsidRPr="00C57894">
        <w:rPr>
          <w:rFonts w:ascii="Times New Roman" w:hAnsi="Times New Roman" w:cs="Times New Roman"/>
          <w:sz w:val="24"/>
          <w:szCs w:val="24"/>
        </w:rPr>
        <w:t xml:space="preserve"> </w:t>
      </w:r>
      <w:r w:rsidR="00C83D14">
        <w:rPr>
          <w:rFonts w:ascii="Times New Roman" w:hAnsi="Times New Roman" w:cs="Times New Roman"/>
          <w:sz w:val="24"/>
          <w:szCs w:val="24"/>
        </w:rPr>
        <w:t>25</w:t>
      </w:r>
      <w:r w:rsidR="00C57894" w:rsidRPr="00C57894">
        <w:rPr>
          <w:rFonts w:ascii="Times New Roman" w:hAnsi="Times New Roman" w:cs="Times New Roman"/>
          <w:sz w:val="24"/>
          <w:szCs w:val="24"/>
        </w:rPr>
        <w:t>.</w:t>
      </w:r>
      <w:r w:rsidR="00BD2C4D">
        <w:rPr>
          <w:rFonts w:ascii="Times New Roman" w:hAnsi="Times New Roman" w:cs="Times New Roman"/>
          <w:sz w:val="24"/>
          <w:szCs w:val="24"/>
        </w:rPr>
        <w:t>0</w:t>
      </w:r>
      <w:r w:rsidR="00C83D14">
        <w:rPr>
          <w:rFonts w:ascii="Times New Roman" w:hAnsi="Times New Roman" w:cs="Times New Roman"/>
          <w:sz w:val="24"/>
          <w:szCs w:val="24"/>
        </w:rPr>
        <w:t>2</w:t>
      </w:r>
      <w:r w:rsidR="00C57894" w:rsidRPr="00C57894">
        <w:rPr>
          <w:rFonts w:ascii="Times New Roman" w:hAnsi="Times New Roman" w:cs="Times New Roman"/>
          <w:sz w:val="24"/>
          <w:szCs w:val="24"/>
        </w:rPr>
        <w:t>.201</w:t>
      </w:r>
      <w:r w:rsidR="00BD2C4D">
        <w:rPr>
          <w:rFonts w:ascii="Times New Roman" w:hAnsi="Times New Roman" w:cs="Times New Roman"/>
          <w:sz w:val="24"/>
          <w:szCs w:val="24"/>
        </w:rPr>
        <w:t>5</w:t>
      </w:r>
      <w:r w:rsidRPr="00C57894">
        <w:rPr>
          <w:rFonts w:ascii="Times New Roman" w:hAnsi="Times New Roman" w:cs="Times New Roman"/>
          <w:sz w:val="24"/>
          <w:szCs w:val="24"/>
        </w:rPr>
        <w:t xml:space="preserve"> № </w:t>
      </w:r>
      <w:r w:rsidR="00C83D14">
        <w:rPr>
          <w:rFonts w:ascii="Times New Roman" w:hAnsi="Times New Roman" w:cs="Times New Roman"/>
          <w:sz w:val="24"/>
          <w:szCs w:val="24"/>
        </w:rPr>
        <w:t>32</w:t>
      </w:r>
    </w:p>
    <w:p w:rsidR="00260D45" w:rsidRDefault="00260D4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64C0D" w:rsidRDefault="00564C0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564C0D" w:rsidRPr="00564C0D" w:rsidRDefault="00564C0D" w:rsidP="00564C0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564C0D">
        <w:rPr>
          <w:rFonts w:ascii="Times New Roman" w:hAnsi="Times New Roman"/>
          <w:sz w:val="28"/>
          <w:szCs w:val="28"/>
        </w:rPr>
        <w:t>ИЗМЕНЕНИЯ,</w:t>
      </w:r>
    </w:p>
    <w:p w:rsidR="00564C0D" w:rsidRPr="00564C0D" w:rsidRDefault="00564C0D" w:rsidP="00564C0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564C0D">
        <w:rPr>
          <w:rFonts w:ascii="Times New Roman" w:hAnsi="Times New Roman"/>
          <w:sz w:val="28"/>
          <w:szCs w:val="28"/>
        </w:rPr>
        <w:t>Вносимые в приложение к постановлению Администрации Михайловского сельского поселения от 25.10.2013 № 29 «Об утверждении муниципальной программы Михайловского сельского поселения «Развитие транспортной системы»:</w:t>
      </w:r>
    </w:p>
    <w:p w:rsidR="00564C0D" w:rsidRPr="00D844EE" w:rsidRDefault="00564C0D" w:rsidP="00564C0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CF5283" w:rsidRPr="00564C0D" w:rsidRDefault="008D65FD" w:rsidP="00CF5283">
      <w:pPr>
        <w:numPr>
          <w:ilvl w:val="0"/>
          <w:numId w:val="9"/>
        </w:numPr>
        <w:spacing w:after="0" w:line="252" w:lineRule="auto"/>
        <w:rPr>
          <w:rFonts w:ascii="Times New Roman" w:hAnsi="Times New Roman"/>
          <w:sz w:val="28"/>
          <w:szCs w:val="28"/>
        </w:rPr>
      </w:pPr>
      <w:r w:rsidRPr="008D65FD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F5283" w:rsidRPr="00564C0D">
        <w:rPr>
          <w:rFonts w:ascii="Times New Roman" w:hAnsi="Times New Roman"/>
          <w:sz w:val="28"/>
          <w:szCs w:val="28"/>
        </w:rPr>
        <w:t>В муниципальной программе Михайловского сельского поселения «</w:t>
      </w:r>
      <w:r w:rsidR="00CF5283">
        <w:rPr>
          <w:rFonts w:ascii="Times New Roman" w:hAnsi="Times New Roman"/>
          <w:sz w:val="28"/>
          <w:szCs w:val="28"/>
        </w:rPr>
        <w:t>Развитие транспортной системы»</w:t>
      </w:r>
      <w:r w:rsidR="00CF5283" w:rsidRPr="00564C0D">
        <w:rPr>
          <w:rFonts w:ascii="Times New Roman" w:hAnsi="Times New Roman"/>
          <w:sz w:val="28"/>
          <w:szCs w:val="28"/>
        </w:rPr>
        <w:t xml:space="preserve"> раздел паспорта «</w:t>
      </w:r>
      <w:r w:rsidR="00CF5283" w:rsidRPr="00564C0D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муниципальной программы» изложить в редакции:      </w:t>
      </w:r>
    </w:p>
    <w:p w:rsidR="00CF5283" w:rsidRDefault="00CF5283" w:rsidP="00CF5283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W w:w="10027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8"/>
        <w:gridCol w:w="6439"/>
      </w:tblGrid>
      <w:tr w:rsidR="00CF5283" w:rsidTr="00CF5283">
        <w:trPr>
          <w:trHeight w:val="247"/>
        </w:trPr>
        <w:tc>
          <w:tcPr>
            <w:tcW w:w="3588" w:type="dxa"/>
            <w:shd w:val="clear" w:color="auto" w:fill="auto"/>
          </w:tcPr>
          <w:p w:rsidR="00CF5283" w:rsidRDefault="00CF5283" w:rsidP="00CF528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6439" w:type="dxa"/>
            <w:shd w:val="clear" w:color="auto" w:fill="auto"/>
          </w:tcPr>
          <w:p w:rsidR="00CF5283" w:rsidRDefault="00CF5283" w:rsidP="00CF5283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муниципальной программы составляет-  5 678,0</w:t>
            </w:r>
            <w:r w:rsidR="0012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CF5283" w:rsidRDefault="00CF5283" w:rsidP="00CF528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— 755,2</w:t>
            </w:r>
            <w:r w:rsidR="0012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822,0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1 022,9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 895,1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727,6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727,6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727,6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— 508,4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— 203,3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101,7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101,7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101,7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— 7,9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— 3,8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1,9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1,6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—0,6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0,0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0,0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0,0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поселения — 5 161,7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— 548,1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718,4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919,6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—792,8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727,6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727,6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727,6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Pr="00F924A1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4A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Объемы финансирования муниципальной</w:t>
            </w:r>
            <w:r w:rsidRPr="00F924A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программы</w:t>
            </w:r>
            <w:r w:rsidRPr="00F924A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носят прогнозный характер, и подлежат уточнению в установленном порядке</w:t>
            </w:r>
            <w:proofErr w:type="gramStart"/>
            <w:r w:rsidRPr="00F924A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</w:t>
            </w:r>
            <w:r w:rsidRPr="00F924A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CF5283" w:rsidRDefault="00CF5283" w:rsidP="00CF5283">
      <w:pPr>
        <w:pStyle w:val="af3"/>
        <w:ind w:left="720"/>
        <w:jc w:val="center"/>
      </w:pPr>
    </w:p>
    <w:p w:rsidR="00CF5283" w:rsidRDefault="00CF5283" w:rsidP="00CF5283">
      <w:pPr>
        <w:pStyle w:val="af3"/>
        <w:ind w:left="720"/>
        <w:jc w:val="center"/>
      </w:pPr>
    </w:p>
    <w:p w:rsidR="00CF5283" w:rsidRPr="008D65FD" w:rsidRDefault="00CF5283" w:rsidP="00CF52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65FD">
        <w:rPr>
          <w:rFonts w:ascii="Times New Roman" w:hAnsi="Times New Roman"/>
          <w:sz w:val="28"/>
          <w:szCs w:val="28"/>
        </w:rPr>
        <w:t>2. Раздел 4. «Информация по ресурсному обеспечению муниципальной программы» изложить в реда</w:t>
      </w:r>
      <w:r w:rsidRPr="008D65FD">
        <w:rPr>
          <w:rFonts w:ascii="Times New Roman" w:hAnsi="Times New Roman"/>
          <w:sz w:val="28"/>
          <w:szCs w:val="28"/>
        </w:rPr>
        <w:t>к</w:t>
      </w:r>
      <w:r w:rsidRPr="008D65FD">
        <w:rPr>
          <w:rFonts w:ascii="Times New Roman" w:hAnsi="Times New Roman"/>
          <w:sz w:val="28"/>
          <w:szCs w:val="28"/>
        </w:rPr>
        <w:t>ции:</w:t>
      </w:r>
      <w:r w:rsidRPr="008D65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5283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52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D51067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 бюджета поселения и областного бюджета.</w:t>
      </w:r>
    </w:p>
    <w:p w:rsidR="00CF5283" w:rsidRPr="000352FF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Ежегодные объемы финансирования программы определяются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бюджетом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соответствующий финансовый год и с учетом дополнительных источников </w:t>
      </w:r>
      <w:r w:rsidRPr="000352FF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CF5283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52F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5 678,0</w:t>
      </w:r>
      <w:r w:rsidR="00126C07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CF5283" w:rsidRDefault="00CF5283" w:rsidP="00CF5283">
      <w:pPr>
        <w:pStyle w:val="af3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126C07" w:rsidRDefault="00126C07" w:rsidP="00126C07">
      <w:pPr>
        <w:pStyle w:val="af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2014 год — 755,200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— 822,000 тыс. рублей; 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1 022,946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— 895,123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727,600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727,600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727,600 тыс. рублей.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 — 508,400 тыс. рублей, в том числе по годам: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203,300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— 101,700 тыс. рублей; 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101,700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101,700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0,00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0,000тыс.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0,00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районного бюджета — 7,900 тыс. рублей, в том числе по годам:</w:t>
      </w:r>
    </w:p>
    <w:p w:rsidR="00126C07" w:rsidRDefault="00126C07" w:rsidP="00126C07">
      <w:pPr>
        <w:tabs>
          <w:tab w:val="left" w:pos="5693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3,800 тыс. рублей.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— 1,900 тыс. рублей; 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1,600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—0,600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0,000 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0,000 тыс. рублей;</w:t>
      </w:r>
    </w:p>
    <w:p w:rsidR="00126C07" w:rsidRDefault="00126C07" w:rsidP="00126C07">
      <w:pPr>
        <w:tabs>
          <w:tab w:val="left" w:pos="5693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— 0,000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поселения — 5 161,769 тыс. рублей, в том числе по годам:</w:t>
      </w:r>
    </w:p>
    <w:p w:rsidR="00126C07" w:rsidRDefault="00126C07" w:rsidP="00126C07">
      <w:pPr>
        <w:tabs>
          <w:tab w:val="left" w:pos="5693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548,100 тыс. рублей.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— 718,400 тыс. рублей; 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919,646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—792,823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727,600  тыс. рублей;</w:t>
      </w:r>
    </w:p>
    <w:p w:rsidR="00126C07" w:rsidRDefault="00126C07" w:rsidP="00126C0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727,600 тыс. рублей;</w:t>
      </w:r>
    </w:p>
    <w:p w:rsidR="00126C07" w:rsidRDefault="00126C07" w:rsidP="00126C07">
      <w:pPr>
        <w:tabs>
          <w:tab w:val="left" w:pos="5693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727,600 тыс. рублей;</w:t>
      </w:r>
    </w:p>
    <w:p w:rsidR="00CF5283" w:rsidRPr="00ED5034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</w:t>
      </w:r>
      <w:r w:rsidRPr="00ED5034">
        <w:rPr>
          <w:rFonts w:ascii="Times New Roman" w:hAnsi="Times New Roman" w:cs="Times New Roman"/>
          <w:bCs/>
          <w:kern w:val="2"/>
          <w:sz w:val="28"/>
          <w:szCs w:val="28"/>
        </w:rPr>
        <w:t>Ресурсное обеспечение реализации муниципальной программы на 2015-2017 годы носит прогнозный характер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Pr="00ED5034">
        <w:rPr>
          <w:rFonts w:ascii="Times New Roman" w:hAnsi="Times New Roman" w:cs="Times New Roman"/>
          <w:bCs/>
          <w:kern w:val="2"/>
          <w:sz w:val="28"/>
          <w:szCs w:val="28"/>
        </w:rPr>
        <w:t xml:space="preserve">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CF5283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52FF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представлены в приложении №5 и приложении №6 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F5283" w:rsidRDefault="00CF5283" w:rsidP="008D65FD">
      <w:pPr>
        <w:widowControl w:val="0"/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D65FD" w:rsidRDefault="00CF5283" w:rsidP="008D65F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D65FD" w:rsidRPr="008D65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0AE">
        <w:rPr>
          <w:rFonts w:ascii="Times New Roman" w:hAnsi="Times New Roman"/>
          <w:color w:val="000000"/>
          <w:sz w:val="28"/>
          <w:szCs w:val="28"/>
        </w:rPr>
        <w:t>3</w:t>
      </w:r>
      <w:r w:rsidR="00B63505" w:rsidRPr="008D65FD">
        <w:rPr>
          <w:rFonts w:ascii="Times New Roman" w:hAnsi="Times New Roman"/>
          <w:color w:val="000000"/>
          <w:sz w:val="28"/>
          <w:szCs w:val="28"/>
        </w:rPr>
        <w:t>.</w:t>
      </w:r>
      <w:r w:rsidR="00B63505" w:rsidRPr="00B63505">
        <w:rPr>
          <w:rFonts w:ascii="Times New Roman" w:hAnsi="Times New Roman"/>
          <w:sz w:val="28"/>
          <w:szCs w:val="28"/>
        </w:rPr>
        <w:t xml:space="preserve"> В подпрограмме </w:t>
      </w:r>
      <w:r w:rsidR="008D65FD">
        <w:rPr>
          <w:rFonts w:ascii="Times New Roman" w:hAnsi="Times New Roman"/>
          <w:sz w:val="28"/>
          <w:szCs w:val="28"/>
        </w:rPr>
        <w:t>1</w:t>
      </w:r>
      <w:r w:rsidR="00B63505" w:rsidRPr="00B635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3505" w:rsidRPr="00B63505">
        <w:rPr>
          <w:rFonts w:ascii="Times New Roman" w:hAnsi="Times New Roman"/>
          <w:color w:val="000000"/>
          <w:sz w:val="28"/>
          <w:szCs w:val="28"/>
        </w:rPr>
        <w:t>«</w:t>
      </w:r>
      <w:r w:rsidR="008D65FD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</w:p>
    <w:p w:rsidR="00B63505" w:rsidRPr="00B63505" w:rsidRDefault="008D65FD" w:rsidP="008D6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505" w:rsidRPr="00B63505">
        <w:rPr>
          <w:rFonts w:ascii="Times New Roman" w:hAnsi="Times New Roman"/>
          <w:color w:val="000000"/>
          <w:sz w:val="28"/>
          <w:szCs w:val="28"/>
        </w:rPr>
        <w:t>» муниципальной программы Михайловского сельского поселения</w:t>
      </w:r>
      <w:r w:rsidR="00B63505" w:rsidRPr="00B6350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B63505" w:rsidRPr="00B63505">
        <w:rPr>
          <w:rFonts w:ascii="Times New Roman" w:hAnsi="Times New Roman"/>
          <w:sz w:val="28"/>
          <w:szCs w:val="28"/>
        </w:rPr>
        <w:t>»:</w:t>
      </w:r>
    </w:p>
    <w:p w:rsidR="008D65FD" w:rsidRPr="008D65FD" w:rsidRDefault="008D65FD" w:rsidP="008D65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5F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770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65FD">
        <w:rPr>
          <w:rFonts w:ascii="Times New Roman" w:hAnsi="Times New Roman"/>
          <w:sz w:val="28"/>
          <w:szCs w:val="28"/>
        </w:rPr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4"/>
      </w:tblGrid>
      <w:tr w:rsidR="00260D45">
        <w:trPr>
          <w:trHeight w:val="240"/>
        </w:trPr>
        <w:tc>
          <w:tcPr>
            <w:tcW w:w="3538" w:type="dxa"/>
            <w:shd w:val="clear" w:color="auto" w:fill="auto"/>
          </w:tcPr>
          <w:p w:rsidR="00260D45" w:rsidRDefault="00260D45" w:rsidP="00260D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4" w:type="dxa"/>
            <w:shd w:val="clear" w:color="auto" w:fill="auto"/>
          </w:tcPr>
          <w:p w:rsidR="00260D45" w:rsidRDefault="00260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45">
        <w:trPr>
          <w:trHeight w:val="2515"/>
        </w:trPr>
        <w:tc>
          <w:tcPr>
            <w:tcW w:w="3538" w:type="dxa"/>
            <w:shd w:val="clear" w:color="auto" w:fill="auto"/>
          </w:tcPr>
          <w:p w:rsidR="00260D45" w:rsidRDefault="00AF5F1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60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60D45" w:rsidRDefault="00260D4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</w:p>
          <w:p w:rsidR="00260D45" w:rsidRDefault="00260D45" w:rsidP="00260D4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191C95" w:rsidRDefault="00191C95" w:rsidP="00191C95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ED5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C2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118,0</w:t>
            </w:r>
            <w:r w:rsidR="0012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7C2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91C95" w:rsidRDefault="00191C95" w:rsidP="00191C9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– </w:t>
            </w:r>
            <w:r w:rsidR="00CC0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F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  <w:r w:rsidR="0012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7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902,9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B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</w:t>
            </w:r>
            <w:r w:rsidR="00AB3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—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508,4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203,3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101,7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1C95" w:rsidRDefault="00ED5034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101,7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91C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ED5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—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91C95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— 3,8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1,9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</w:t>
            </w:r>
            <w:r w:rsidR="00ED5034">
              <w:rPr>
                <w:rFonts w:ascii="Times New Roman" w:hAnsi="Times New Roman" w:cs="Times New Roman"/>
                <w:sz w:val="28"/>
                <w:szCs w:val="28"/>
              </w:rPr>
              <w:t>год — 1,6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</w:t>
            </w:r>
            <w:r w:rsidR="00ED5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0,0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0,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91C95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0,0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поселения — </w:t>
            </w:r>
            <w:r w:rsidR="00ED5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 601,</w:t>
            </w:r>
            <w:r w:rsidR="00DB3BBD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91C95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год- </w:t>
            </w:r>
            <w:r w:rsidR="00CC0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5DC" w:rsidRPr="007C2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2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618,4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</w:t>
            </w:r>
            <w:r w:rsidR="00BF2254">
              <w:rPr>
                <w:rFonts w:ascii="Times New Roman" w:hAnsi="Times New Roman" w:cs="Times New Roman"/>
                <w:sz w:val="28"/>
                <w:szCs w:val="28"/>
              </w:rPr>
              <w:t xml:space="preserve">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799,6</w:t>
            </w:r>
            <w:r w:rsidR="00DE3F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672,8</w:t>
            </w:r>
            <w:r w:rsidR="00DE3F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B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7027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126C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91C95" w:rsidRPr="008F1E07" w:rsidRDefault="00D57027" w:rsidP="008F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Объемы финансирования подпрограммы муниципальной</w:t>
            </w:r>
            <w:r w:rsid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1E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носят прогнозный характер, и подлежат</w:t>
            </w:r>
            <w:r w:rsid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уточнению в установленном порядке</w:t>
            </w:r>
            <w:r w:rsidR="00BF2254" w:rsidRPr="008F1E0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260D45" w:rsidRDefault="00260D45">
      <w:pPr>
        <w:pStyle w:val="af3"/>
        <w:ind w:left="720"/>
        <w:jc w:val="center"/>
      </w:pPr>
    </w:p>
    <w:p w:rsidR="00FE502F" w:rsidRPr="00FE502F" w:rsidRDefault="004770AE" w:rsidP="00FE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502F" w:rsidRPr="00FE502F">
        <w:rPr>
          <w:rFonts w:ascii="Times New Roman" w:hAnsi="Times New Roman"/>
          <w:sz w:val="28"/>
          <w:szCs w:val="28"/>
        </w:rPr>
        <w:t>.2</w:t>
      </w:r>
      <w:r w:rsidR="00FE502F" w:rsidRPr="00FE502F">
        <w:rPr>
          <w:sz w:val="28"/>
          <w:szCs w:val="28"/>
        </w:rPr>
        <w:t xml:space="preserve"> </w:t>
      </w:r>
      <w:r w:rsidR="00FE502F" w:rsidRPr="00FE502F">
        <w:rPr>
          <w:rFonts w:ascii="Times New Roman" w:hAnsi="Times New Roman"/>
          <w:sz w:val="28"/>
          <w:szCs w:val="28"/>
        </w:rPr>
        <w:t>Раздел 4.  «Информация по ресурсному обеспечению подпрогра</w:t>
      </w:r>
      <w:r w:rsidR="00FE502F" w:rsidRPr="00FE502F">
        <w:rPr>
          <w:rFonts w:ascii="Times New Roman" w:hAnsi="Times New Roman"/>
          <w:sz w:val="28"/>
          <w:szCs w:val="28"/>
        </w:rPr>
        <w:t>м</w:t>
      </w:r>
      <w:r w:rsidR="00FE502F" w:rsidRPr="00FE502F">
        <w:rPr>
          <w:rFonts w:ascii="Times New Roman" w:hAnsi="Times New Roman"/>
          <w:sz w:val="28"/>
          <w:szCs w:val="28"/>
        </w:rPr>
        <w:t>мы муниципальной программы» изложить в следующей редакции:</w:t>
      </w:r>
    </w:p>
    <w:p w:rsidR="007D2E6B" w:rsidRDefault="00260D45" w:rsidP="007D2E6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E7D">
        <w:rPr>
          <w:rFonts w:ascii="Times New Roman" w:hAnsi="Times New Roman" w:cs="Times New Roman"/>
          <w:sz w:val="28"/>
          <w:szCs w:val="28"/>
        </w:rPr>
        <w:t>«</w:t>
      </w:r>
      <w:r w:rsidR="007D2E6B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 бюджета  поселения и областного и районного бюджетов.</w:t>
      </w:r>
    </w:p>
    <w:p w:rsidR="007D2E6B" w:rsidRDefault="007D2E6B" w:rsidP="007D2E6B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Ежегодные объемы финансирования программы определяются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бюджетом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соответствующий финансовый год и с учетом дополнительных источников финансирования.</w:t>
      </w:r>
    </w:p>
    <w:p w:rsidR="00F12BA4" w:rsidRDefault="007D2E6B" w:rsidP="00F12BA4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2BA4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составляет – </w:t>
      </w:r>
      <w:r w:rsidR="008F1E0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C23F0">
        <w:rPr>
          <w:rFonts w:ascii="Times New Roman" w:hAnsi="Times New Roman" w:cs="Times New Roman"/>
          <w:color w:val="000000"/>
          <w:sz w:val="28"/>
          <w:szCs w:val="28"/>
        </w:rPr>
        <w:t> 118,0</w:t>
      </w:r>
      <w:r w:rsidR="00DB3BBD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F12B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годам:</w:t>
      </w:r>
    </w:p>
    <w:p w:rsidR="007C23F0" w:rsidRDefault="007C23F0" w:rsidP="007C23F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2014 год – 655,2</w:t>
      </w:r>
      <w:r w:rsidR="000C355F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722,0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902,9</w:t>
      </w:r>
      <w:r w:rsidR="000C355F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775,1</w:t>
      </w:r>
      <w:r w:rsidR="000C355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687,6</w:t>
      </w:r>
      <w:r w:rsidR="00DB3BB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687,6</w:t>
      </w:r>
      <w:r w:rsidR="00DB3BB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0934BA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687,6</w:t>
      </w:r>
      <w:r w:rsidR="00DB3BB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34BA">
        <w:rPr>
          <w:rFonts w:ascii="Times New Roman" w:hAnsi="Times New Roman" w:cs="Times New Roman"/>
          <w:sz w:val="28"/>
          <w:szCs w:val="28"/>
        </w:rPr>
        <w:t>.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— </w:t>
      </w:r>
      <w:r w:rsidR="007C23F0">
        <w:rPr>
          <w:rFonts w:ascii="Times New Roman" w:hAnsi="Times New Roman" w:cs="Times New Roman"/>
          <w:sz w:val="28"/>
          <w:szCs w:val="28"/>
        </w:rPr>
        <w:t>508,4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203,3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101,7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6F5E76">
        <w:rPr>
          <w:rFonts w:ascii="Times New Roman" w:hAnsi="Times New Roman" w:cs="Times New Roman"/>
          <w:sz w:val="28"/>
          <w:szCs w:val="28"/>
        </w:rPr>
        <w:t>101,7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6F5E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F0">
        <w:rPr>
          <w:rFonts w:ascii="Times New Roman" w:hAnsi="Times New Roman" w:cs="Times New Roman"/>
          <w:sz w:val="28"/>
          <w:szCs w:val="28"/>
        </w:rPr>
        <w:t>101,7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0C35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C355F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0C35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C355F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0C35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C355F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— </w:t>
      </w:r>
      <w:r w:rsidR="007C23F0">
        <w:rPr>
          <w:rFonts w:ascii="Times New Roman" w:hAnsi="Times New Roman" w:cs="Times New Roman"/>
          <w:sz w:val="28"/>
          <w:szCs w:val="28"/>
        </w:rPr>
        <w:t>7,9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0934BA" w:rsidRDefault="000934BA" w:rsidP="000934BA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3,8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 год — 1,9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— </w:t>
      </w:r>
      <w:r w:rsidR="006F5E76">
        <w:rPr>
          <w:rFonts w:ascii="Times New Roman" w:hAnsi="Times New Roman" w:cs="Times New Roman"/>
          <w:sz w:val="28"/>
          <w:szCs w:val="28"/>
        </w:rPr>
        <w:t>1,6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—</w:t>
      </w:r>
      <w:r w:rsidR="007C23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23F0">
        <w:rPr>
          <w:rFonts w:ascii="Times New Roman" w:hAnsi="Times New Roman" w:cs="Times New Roman"/>
          <w:sz w:val="28"/>
          <w:szCs w:val="28"/>
        </w:rPr>
        <w:t>6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 — </w:t>
      </w:r>
      <w:r w:rsidR="006F5E76">
        <w:rPr>
          <w:rFonts w:ascii="Times New Roman" w:hAnsi="Times New Roman" w:cs="Times New Roman"/>
          <w:sz w:val="28"/>
          <w:szCs w:val="28"/>
        </w:rPr>
        <w:t>4</w:t>
      </w:r>
      <w:r w:rsidR="007C23F0">
        <w:rPr>
          <w:rFonts w:ascii="Times New Roman" w:hAnsi="Times New Roman" w:cs="Times New Roman"/>
          <w:sz w:val="28"/>
          <w:szCs w:val="28"/>
        </w:rPr>
        <w:t> 601,7</w:t>
      </w:r>
      <w:r w:rsidR="000C355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C23F0" w:rsidRDefault="007C23F0" w:rsidP="007C23F0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год-  </w:t>
      </w:r>
      <w:r w:rsidRPr="007C23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48,1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618,4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799,6</w:t>
      </w:r>
      <w:r w:rsidR="000C355F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672,8</w:t>
      </w:r>
      <w:r w:rsidR="000C355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687,6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687,6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687,6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34BA" w:rsidRDefault="000934BA" w:rsidP="000934BA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76" w:rsidRPr="006F5E76" w:rsidRDefault="006F5E76" w:rsidP="006F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76">
        <w:rPr>
          <w:rFonts w:ascii="Times New Roman" w:hAnsi="Times New Roman" w:cs="Times New Roman"/>
          <w:bCs/>
          <w:kern w:val="2"/>
          <w:sz w:val="28"/>
          <w:szCs w:val="28"/>
        </w:rPr>
        <w:t>Ресурсное обеспечение подпрограммы 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BE1787" w:rsidRPr="00BE1787" w:rsidRDefault="007D2E6B" w:rsidP="000934B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E1787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муниципальной программы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1787">
        <w:rPr>
          <w:rFonts w:ascii="Times New Roman" w:hAnsi="Times New Roman" w:cs="Times New Roman"/>
          <w:sz w:val="28"/>
          <w:szCs w:val="28"/>
        </w:rPr>
        <w:t xml:space="preserve"> и приложении № </w:t>
      </w:r>
      <w:r>
        <w:rPr>
          <w:rFonts w:ascii="Times New Roman" w:hAnsi="Times New Roman" w:cs="Times New Roman"/>
          <w:sz w:val="28"/>
          <w:szCs w:val="28"/>
        </w:rPr>
        <w:t>6 к муниципальной программе</w:t>
      </w:r>
      <w:proofErr w:type="gramStart"/>
      <w:r w:rsidR="00BE1787" w:rsidRPr="00BE1787">
        <w:rPr>
          <w:rFonts w:ascii="Times New Roman" w:hAnsi="Times New Roman" w:cs="Times New Roman"/>
          <w:sz w:val="28"/>
          <w:szCs w:val="28"/>
        </w:rPr>
        <w:t>.</w:t>
      </w:r>
      <w:r w:rsidR="00CD0E7D">
        <w:rPr>
          <w:rFonts w:ascii="Times New Roman" w:hAnsi="Times New Roman" w:cs="Times New Roman"/>
          <w:sz w:val="28"/>
          <w:szCs w:val="28"/>
        </w:rPr>
        <w:t>»;</w:t>
      </w:r>
      <w:r w:rsidR="00BE1787" w:rsidRPr="00BE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0D45" w:rsidRDefault="00260D4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F5E76" w:rsidRDefault="006F5E76" w:rsidP="006F5E76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7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E76">
        <w:rPr>
          <w:rFonts w:ascii="Times New Roman" w:hAnsi="Times New Roman"/>
          <w:sz w:val="28"/>
          <w:szCs w:val="28"/>
        </w:rPr>
        <w:t xml:space="preserve"> </w:t>
      </w:r>
      <w:r w:rsidRPr="00B63505"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</w:rPr>
        <w:t>2</w:t>
      </w:r>
      <w:r w:rsidRPr="00B635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350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</w:t>
      </w:r>
    </w:p>
    <w:p w:rsidR="006F5E76" w:rsidRPr="00B63505" w:rsidRDefault="006F5E76" w:rsidP="006F5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</w:t>
      </w:r>
      <w:r w:rsidRPr="00B63505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Михайловского сельского поселения</w:t>
      </w:r>
      <w:r w:rsidRPr="00B6350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B63505">
        <w:rPr>
          <w:rFonts w:ascii="Times New Roman" w:hAnsi="Times New Roman"/>
          <w:sz w:val="28"/>
          <w:szCs w:val="28"/>
        </w:rPr>
        <w:t>»:</w:t>
      </w:r>
    </w:p>
    <w:p w:rsidR="006F5E76" w:rsidRPr="008D65FD" w:rsidRDefault="006F5E76" w:rsidP="006F5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5F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770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D65FD">
        <w:rPr>
          <w:rFonts w:ascii="Times New Roman" w:hAnsi="Times New Roman"/>
          <w:sz w:val="28"/>
          <w:szCs w:val="28"/>
        </w:rPr>
        <w:t>.1 Раздел паспорта «Ресурсное обеспечение подпрограммы» изложить в следующей редакции:</w:t>
      </w:r>
    </w:p>
    <w:tbl>
      <w:tblPr>
        <w:tblW w:w="10332" w:type="dxa"/>
        <w:tblInd w:w="108" w:type="dxa"/>
        <w:tblLayout w:type="fixed"/>
        <w:tblLook w:val="0000"/>
      </w:tblPr>
      <w:tblGrid>
        <w:gridCol w:w="4907"/>
        <w:gridCol w:w="414"/>
        <w:gridCol w:w="5011"/>
      </w:tblGrid>
      <w:tr w:rsidR="00B525DA" w:rsidTr="00B525DA">
        <w:tc>
          <w:tcPr>
            <w:tcW w:w="4907" w:type="dxa"/>
            <w:shd w:val="clear" w:color="auto" w:fill="auto"/>
          </w:tcPr>
          <w:p w:rsidR="00B525DA" w:rsidRDefault="00B525DA" w:rsidP="00425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</w:t>
            </w:r>
          </w:p>
          <w:p w:rsidR="00B525DA" w:rsidRDefault="00B525DA" w:rsidP="00425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 программы </w:t>
            </w:r>
          </w:p>
        </w:tc>
        <w:tc>
          <w:tcPr>
            <w:tcW w:w="414" w:type="dxa"/>
            <w:shd w:val="clear" w:color="auto" w:fill="auto"/>
          </w:tcPr>
          <w:p w:rsidR="00B525DA" w:rsidRDefault="00B525DA" w:rsidP="00425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11" w:type="dxa"/>
            <w:shd w:val="clear" w:color="auto" w:fill="auto"/>
          </w:tcPr>
          <w:p w:rsidR="00B525DA" w:rsidRDefault="00B525DA" w:rsidP="00425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за счет средств</w:t>
            </w:r>
            <w:r w:rsidR="00CC020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поселения составляет-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525DA" w:rsidRDefault="00B525DA" w:rsidP="0042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CC02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525DA" w:rsidRDefault="00B525DA" w:rsidP="0042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525DA" w:rsidRDefault="00B525DA" w:rsidP="0042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525DA" w:rsidRDefault="00B525DA" w:rsidP="0042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525DA" w:rsidRDefault="00B525DA" w:rsidP="0042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 40,0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525DA" w:rsidRDefault="00B525DA" w:rsidP="0042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 40,0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525DA" w:rsidRDefault="00B525DA" w:rsidP="0042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40,0</w:t>
            </w:r>
            <w:r w:rsidR="000C35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525DA" w:rsidRDefault="00B525DA" w:rsidP="00B5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Объемы финансирования </w:t>
            </w: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подпрограммы муниципальной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1E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носят прогнозный характер, и подлежат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уточнению в установленном порядке</w:t>
            </w:r>
            <w:r w:rsidRPr="008F1E0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525DA" w:rsidRPr="00FE502F" w:rsidRDefault="004770AE" w:rsidP="00B52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25DA" w:rsidRPr="00FE502F">
        <w:rPr>
          <w:rFonts w:ascii="Times New Roman" w:hAnsi="Times New Roman"/>
          <w:sz w:val="28"/>
          <w:szCs w:val="28"/>
        </w:rPr>
        <w:t>.2</w:t>
      </w:r>
      <w:r w:rsidR="00B525DA" w:rsidRPr="00FE502F">
        <w:rPr>
          <w:sz w:val="28"/>
          <w:szCs w:val="28"/>
        </w:rPr>
        <w:t xml:space="preserve"> </w:t>
      </w:r>
      <w:r w:rsidR="00B525DA" w:rsidRPr="00FE502F">
        <w:rPr>
          <w:rFonts w:ascii="Times New Roman" w:hAnsi="Times New Roman"/>
          <w:sz w:val="28"/>
          <w:szCs w:val="28"/>
        </w:rPr>
        <w:t>Раздел 4.  «Информация по ресурсному обеспечению подпрогра</w:t>
      </w:r>
      <w:r w:rsidR="00B525DA" w:rsidRPr="00FE502F">
        <w:rPr>
          <w:rFonts w:ascii="Times New Roman" w:hAnsi="Times New Roman"/>
          <w:sz w:val="28"/>
          <w:szCs w:val="28"/>
        </w:rPr>
        <w:t>м</w:t>
      </w:r>
      <w:r w:rsidR="00B525DA" w:rsidRPr="00FE502F">
        <w:rPr>
          <w:rFonts w:ascii="Times New Roman" w:hAnsi="Times New Roman"/>
          <w:sz w:val="28"/>
          <w:szCs w:val="28"/>
        </w:rPr>
        <w:t>мы муниципальной программы» изложить в следующей редакции:</w:t>
      </w:r>
    </w:p>
    <w:p w:rsidR="00B525DA" w:rsidRDefault="00B525DA" w:rsidP="00B525D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«Финансирование подпрограммы осуществляется за счет средств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B525DA" w:rsidRDefault="00B525DA" w:rsidP="00B52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 xml:space="preserve">Ежегодные объемы финансирования подпрограммы определяются </w:t>
      </w:r>
      <w:r>
        <w:rPr>
          <w:rFonts w:ascii="Times New Roman" w:eastAsia="Arial" w:hAnsi="Times New Roman" w:cs="Times New Roman"/>
          <w:sz w:val="28"/>
          <w:szCs w:val="28"/>
        </w:rPr>
        <w:br/>
        <w:t xml:space="preserve">в соответствии с утвержденным бюджетом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поселения на соответствующий финансовый год и с учетом дополнительных источников финансирования.</w:t>
      </w:r>
    </w:p>
    <w:p w:rsidR="00B525DA" w:rsidRDefault="00B525DA" w:rsidP="00B5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за счет средств бюджета поселения составляет- </w:t>
      </w:r>
      <w:r w:rsidR="007C23F0">
        <w:rPr>
          <w:rFonts w:ascii="Times New Roman" w:hAnsi="Times New Roman" w:cs="Times New Roman"/>
          <w:sz w:val="28"/>
          <w:szCs w:val="28"/>
        </w:rPr>
        <w:t>56</w:t>
      </w:r>
      <w:r w:rsidR="00CC02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525DA" w:rsidRDefault="00CC0209" w:rsidP="00B5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 10</w:t>
      </w:r>
      <w:r w:rsidR="00B525DA">
        <w:rPr>
          <w:rFonts w:ascii="Times New Roman" w:hAnsi="Times New Roman" w:cs="Times New Roman"/>
          <w:sz w:val="28"/>
          <w:szCs w:val="28"/>
        </w:rPr>
        <w:t>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 w:rsidR="00B525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25DA" w:rsidRDefault="00B525DA" w:rsidP="00B5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 </w:t>
      </w:r>
      <w:r w:rsidR="007C23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25DA" w:rsidRDefault="00B525DA" w:rsidP="00B5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 </w:t>
      </w:r>
      <w:r w:rsidR="007C23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525DA" w:rsidRDefault="00B525DA" w:rsidP="00B5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 </w:t>
      </w:r>
      <w:r w:rsidR="007C23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525DA" w:rsidRDefault="00B525DA" w:rsidP="00B5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40,0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525DA" w:rsidRDefault="00B525DA" w:rsidP="00B5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40,0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525DA" w:rsidRDefault="00B525DA" w:rsidP="00B525D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40,0</w:t>
      </w:r>
      <w:r w:rsidR="000C35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525DA" w:rsidRPr="006F5E76" w:rsidRDefault="00B525DA" w:rsidP="00B5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76">
        <w:rPr>
          <w:rFonts w:ascii="Times New Roman" w:hAnsi="Times New Roman" w:cs="Times New Roman"/>
          <w:bCs/>
          <w:kern w:val="2"/>
          <w:sz w:val="28"/>
          <w:szCs w:val="28"/>
        </w:rPr>
        <w:t>Ресурсное обеспечение подпрограммы 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B525DA" w:rsidRPr="00BE1787" w:rsidRDefault="00B525DA" w:rsidP="00B525D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E1787">
        <w:rPr>
          <w:rFonts w:ascii="Times New Roman" w:eastAsia="Arial" w:hAnsi="Times New Roman" w:cs="Times New Roman"/>
          <w:sz w:val="28"/>
          <w:szCs w:val="28"/>
        </w:rPr>
        <w:t xml:space="preserve">Информация о расходах на реализацию муниципальной программы представлена в приложении № </w:t>
      </w:r>
      <w:r>
        <w:rPr>
          <w:rFonts w:ascii="Times New Roman" w:eastAsia="Arial" w:hAnsi="Times New Roman" w:cs="Times New Roman"/>
          <w:sz w:val="28"/>
          <w:szCs w:val="28"/>
        </w:rPr>
        <w:t>5</w:t>
      </w:r>
      <w:r w:rsidRPr="00BE1787">
        <w:rPr>
          <w:rFonts w:ascii="Times New Roman" w:eastAsia="Arial" w:hAnsi="Times New Roman" w:cs="Times New Roman"/>
          <w:sz w:val="28"/>
          <w:szCs w:val="28"/>
        </w:rPr>
        <w:t xml:space="preserve"> и приложении № </w:t>
      </w:r>
      <w:r>
        <w:rPr>
          <w:rFonts w:ascii="Times New Roman" w:eastAsia="Arial" w:hAnsi="Times New Roman" w:cs="Times New Roman"/>
          <w:sz w:val="28"/>
          <w:szCs w:val="28"/>
        </w:rPr>
        <w:t>6 к муниципальной программе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.».</w:t>
      </w:r>
      <w:r w:rsidRPr="00BE178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End"/>
    </w:p>
    <w:p w:rsidR="00B525DA" w:rsidRDefault="00B525DA" w:rsidP="00B525DA">
      <w:pPr>
        <w:spacing w:after="0" w:line="240" w:lineRule="auto"/>
        <w:jc w:val="both"/>
        <w:rPr>
          <w:rFonts w:ascii="Times New Roman" w:eastAsia="Arial" w:hAnsi="Times New Roman" w:cs="Times New Roman"/>
          <w:color w:val="800000"/>
          <w:sz w:val="28"/>
          <w:szCs w:val="28"/>
        </w:rPr>
      </w:pPr>
    </w:p>
    <w:p w:rsidR="00CD0E7D" w:rsidRPr="00CD0E7D" w:rsidRDefault="00176897" w:rsidP="004770AE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  <w:r w:rsidR="00CD0E7D" w:rsidRPr="00CD0E7D">
        <w:rPr>
          <w:rFonts w:ascii="Times New Roman" w:hAnsi="Times New Roman"/>
          <w:sz w:val="28"/>
          <w:szCs w:val="28"/>
        </w:rPr>
        <w:t xml:space="preserve"> к муниципальной программе Михайловского сельского поселения 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CD0E7D" w:rsidRPr="00CD0E7D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BD761B" w:rsidRDefault="00BD761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E1787" w:rsidRDefault="00BE1787">
      <w:pPr>
        <w:spacing w:after="0" w:line="240" w:lineRule="auto"/>
        <w:jc w:val="both"/>
        <w:rPr>
          <w:rFonts w:ascii="Times New Roman" w:eastAsia="Arial" w:hAnsi="Times New Roman" w:cs="Times New Roman"/>
          <w:color w:val="800000"/>
          <w:sz w:val="28"/>
          <w:szCs w:val="28"/>
        </w:rPr>
      </w:pPr>
    </w:p>
    <w:p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5C56CE">
          <w:footerReference w:type="default" r:id="rId7"/>
          <w:pgSz w:w="11906" w:h="16838"/>
          <w:pgMar w:top="510" w:right="567" w:bottom="454" w:left="1304" w:header="720" w:footer="720" w:gutter="0"/>
          <w:cols w:space="720"/>
          <w:docGrid w:linePitch="299"/>
        </w:sectPr>
      </w:pPr>
    </w:p>
    <w:p w:rsidR="00260D45" w:rsidRDefault="00BB4869">
      <w:pPr>
        <w:pageBreakBefore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48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60D4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84AF7">
        <w:rPr>
          <w:rFonts w:ascii="Times New Roman" w:hAnsi="Times New Roman" w:cs="Times New Roman"/>
          <w:sz w:val="28"/>
          <w:szCs w:val="28"/>
        </w:rPr>
        <w:t>5</w:t>
      </w:r>
    </w:p>
    <w:p w:rsidR="00260D45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 </w:t>
      </w:r>
    </w:p>
    <w:p w:rsidR="00260D45" w:rsidRDefault="00260D45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D45" w:rsidRDefault="00260D45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84AF7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</w:p>
    <w:p w:rsidR="00260D45" w:rsidRDefault="00260D45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108" w:type="dxa"/>
        <w:tblLayout w:type="fixed"/>
        <w:tblLook w:val="0000"/>
      </w:tblPr>
      <w:tblGrid>
        <w:gridCol w:w="1585"/>
        <w:gridCol w:w="2218"/>
        <w:gridCol w:w="2293"/>
        <w:gridCol w:w="708"/>
        <w:gridCol w:w="567"/>
        <w:gridCol w:w="567"/>
        <w:gridCol w:w="426"/>
        <w:gridCol w:w="1134"/>
        <w:gridCol w:w="1134"/>
        <w:gridCol w:w="1275"/>
        <w:gridCol w:w="1134"/>
        <w:gridCol w:w="1072"/>
        <w:gridCol w:w="1055"/>
        <w:gridCol w:w="992"/>
      </w:tblGrid>
      <w:tr w:rsidR="00B703C9" w:rsidTr="00C83D14">
        <w:trPr>
          <w:trHeight w:val="510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B703C9" w:rsidTr="00C83D14">
        <w:trPr>
          <w:trHeight w:val="510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uppressAutoHyphens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B703C9" w:rsidRDefault="00B703C9" w:rsidP="00B703C9">
      <w:pPr>
        <w:suppressAutoHyphens w:val="0"/>
        <w:spacing w:after="0" w:line="240" w:lineRule="auto"/>
      </w:pPr>
    </w:p>
    <w:tbl>
      <w:tblPr>
        <w:tblW w:w="16160" w:type="dxa"/>
        <w:tblInd w:w="108" w:type="dxa"/>
        <w:tblLayout w:type="fixed"/>
        <w:tblLook w:val="0000"/>
      </w:tblPr>
      <w:tblGrid>
        <w:gridCol w:w="1597"/>
        <w:gridCol w:w="2217"/>
        <w:gridCol w:w="2282"/>
        <w:gridCol w:w="708"/>
        <w:gridCol w:w="567"/>
        <w:gridCol w:w="567"/>
        <w:gridCol w:w="426"/>
        <w:gridCol w:w="1134"/>
        <w:gridCol w:w="1134"/>
        <w:gridCol w:w="1275"/>
        <w:gridCol w:w="1134"/>
        <w:gridCol w:w="1072"/>
        <w:gridCol w:w="1055"/>
        <w:gridCol w:w="992"/>
      </w:tblGrid>
      <w:tr w:rsidR="00C83D14" w:rsidRPr="008B3B42" w:rsidTr="00C83D14">
        <w:trPr>
          <w:trHeight w:val="255"/>
          <w:tblHeader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3D14" w:rsidRPr="008B3B42" w:rsidTr="00C83D14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AB1C4D" w:rsidP="00AB1C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755,2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AB1C4D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AB1C4D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1 022,9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AB1C4D" w:rsidP="002E1432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</w:t>
            </w:r>
            <w:r w:rsidR="002E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525DA" w:rsidP="00B525DA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525DA" w:rsidP="00B525DA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8B3B42" w:rsidRDefault="00B525DA" w:rsidP="00B525DA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3D14" w:rsidRPr="008B3B42" w:rsidTr="00C83D14">
        <w:trPr>
          <w:trHeight w:val="82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5DA" w:rsidRPr="008B3B42" w:rsidRDefault="00B525DA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5DA" w:rsidRPr="008B3B42" w:rsidRDefault="00B525DA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BB6ED7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AB1C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1C4D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AB1C4D" w:rsidP="00AB1C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AB1C4D" w:rsidP="0042511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1 022,9</w:t>
            </w:r>
            <w:r w:rsidR="00D74B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AB1C4D" w:rsidP="002E1432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</w:t>
            </w:r>
            <w:r w:rsidR="002E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42511C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DA" w:rsidRPr="008B3B42" w:rsidRDefault="00B525DA" w:rsidP="0042511C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DA" w:rsidRPr="008B3B42" w:rsidRDefault="00B525DA" w:rsidP="0042511C">
            <w:pPr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3D14" w:rsidRPr="008B3B42" w:rsidTr="00C83D14">
        <w:trPr>
          <w:trHeight w:val="95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сельского 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AB1C4D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655,2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AB1C4D" w:rsidP="00BB48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Default="00AB1C4D" w:rsidP="00BB48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902,9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B1C4D" w:rsidRPr="008B3B42" w:rsidRDefault="00AB1C4D" w:rsidP="00AB1C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AB1C4D" w:rsidP="002E14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</w:t>
            </w:r>
            <w:r w:rsidR="002E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B525DA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03C9" w:rsidRPr="008B3B42" w:rsidRDefault="00B525DA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03C9" w:rsidRPr="008B3B42" w:rsidRDefault="00B525DA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3D14" w:rsidRPr="008B3B42" w:rsidTr="00C83D14">
        <w:trPr>
          <w:trHeight w:val="18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1.1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03C9" w:rsidRPr="008B3B42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AB1C4D" w:rsidP="00CC02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374,9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AB1C4D" w:rsidP="00BB48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AB1C4D" w:rsidP="00BB48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AB1C4D" w:rsidP="002E14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E143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525DA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525DA" w:rsidP="00B525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525DA" w:rsidP="00B525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3D14" w:rsidRPr="00A31964" w:rsidTr="00C83D14">
        <w:trPr>
          <w:trHeight w:val="20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525DA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AB1C4D" w:rsidP="00B525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D14" w:rsidRPr="00A31964" w:rsidTr="00C83D14">
        <w:trPr>
          <w:trHeight w:val="72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 Иные мероприятия в сфере дорожного хозяйства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AB1C4D" w:rsidP="00AB1C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03C9" w:rsidRPr="00A319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03C9"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D14" w:rsidRPr="00A31964" w:rsidTr="00C83D14">
        <w:trPr>
          <w:trHeight w:val="72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ремонт и содержание автомобильных дорог общего пользования местного значения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525DA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C83D14" w:rsidP="00C83D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D14" w:rsidRPr="00A31964" w:rsidTr="00C83D14">
        <w:trPr>
          <w:trHeight w:val="72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D15166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 из 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Красносулинскогорайона на ремонт и содержание автомобильных дорог общего пользования местного значения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сельского 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525DA" w:rsidP="00B525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AB1C4D" w:rsidP="00B525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D14" w:rsidRPr="008B3B42" w:rsidTr="00C83D14">
        <w:trPr>
          <w:trHeight w:val="153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03C9" w:rsidRPr="008B3B42" w:rsidRDefault="00B703C9" w:rsidP="00BB6E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CC0209" w:rsidP="00CC02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AB1C4D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AB1C4D" w:rsidP="00AB1C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AB1C4D" w:rsidP="00AB1C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3D14" w:rsidRPr="008B3B42" w:rsidTr="00C83D14">
        <w:trPr>
          <w:trHeight w:val="83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03C9" w:rsidRPr="008B3B42" w:rsidRDefault="00B703C9" w:rsidP="00BB6E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CC0209" w:rsidP="00CC02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AB1C4D" w:rsidP="00AB1C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AB1C4D" w:rsidP="00AB1C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AB1C4D" w:rsidP="00AB1C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0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D14" w:rsidRPr="008B3B42" w:rsidTr="00C83D14">
        <w:trPr>
          <w:trHeight w:val="161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8B3B42" w:rsidRDefault="00B703C9" w:rsidP="00BB6ED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DF7BB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пропаганде соблюдения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03C9" w:rsidRPr="008B3B42" w:rsidRDefault="00B703C9" w:rsidP="00BB6E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Pr="008B3B42" w:rsidRDefault="00B703C9" w:rsidP="00BB6E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37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03C9" w:rsidRDefault="00B703C9" w:rsidP="00B7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D45" w:rsidRDefault="00BB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B4869" w:rsidRPr="00CD0E7D" w:rsidRDefault="004770AE" w:rsidP="00995D68">
      <w:pPr>
        <w:widowControl w:val="0"/>
        <w:suppressAutoHyphens w:val="0"/>
        <w:autoSpaceDE w:val="0"/>
        <w:autoSpaceDN w:val="0"/>
        <w:adjustRightInd w:val="0"/>
        <w:spacing w:line="233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95D68">
        <w:rPr>
          <w:rFonts w:ascii="Times New Roman" w:hAnsi="Times New Roman"/>
          <w:sz w:val="28"/>
          <w:szCs w:val="28"/>
        </w:rPr>
        <w:t>.</w:t>
      </w:r>
      <w:r w:rsidR="00B525DA">
        <w:rPr>
          <w:rFonts w:ascii="Times New Roman" w:hAnsi="Times New Roman"/>
          <w:sz w:val="28"/>
          <w:szCs w:val="28"/>
        </w:rPr>
        <w:t xml:space="preserve">    </w:t>
      </w:r>
      <w:r w:rsidR="00BB4869">
        <w:rPr>
          <w:rFonts w:ascii="Times New Roman" w:hAnsi="Times New Roman"/>
          <w:sz w:val="28"/>
          <w:szCs w:val="28"/>
        </w:rPr>
        <w:t>Приложение № 6</w:t>
      </w:r>
      <w:r w:rsidR="00BB4869" w:rsidRPr="00CD0E7D">
        <w:rPr>
          <w:rFonts w:ascii="Times New Roman" w:hAnsi="Times New Roman"/>
          <w:sz w:val="28"/>
          <w:szCs w:val="28"/>
        </w:rPr>
        <w:t xml:space="preserve"> к муниципальной программе Михайловского сельского поселения «</w:t>
      </w:r>
      <w:r w:rsidR="00BB4869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BB4869" w:rsidRPr="00CD0E7D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260D45" w:rsidRDefault="00BB4869">
      <w:pPr>
        <w:pageBreakBefore/>
        <w:widowControl w:val="0"/>
        <w:autoSpaceDE w:val="0"/>
        <w:spacing w:after="0" w:line="240" w:lineRule="auto"/>
        <w:ind w:left="9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60D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4AF7">
        <w:rPr>
          <w:rFonts w:ascii="Times New Roman" w:hAnsi="Times New Roman" w:cs="Times New Roman"/>
          <w:sz w:val="28"/>
          <w:szCs w:val="28"/>
        </w:rPr>
        <w:t>№6</w:t>
      </w:r>
      <w:r w:rsidR="00260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D45" w:rsidRDefault="00260D45">
      <w:pPr>
        <w:widowControl w:val="0"/>
        <w:autoSpaceDE w:val="0"/>
        <w:spacing w:after="0" w:line="240" w:lineRule="auto"/>
        <w:ind w:left="9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0D45" w:rsidRDefault="00260D4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:rsidR="00260D45" w:rsidRDefault="00260D4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бюджета, бюджета района, бюджета поселения и внебюджетных источников на реализацию муниципальной программы </w:t>
      </w:r>
      <w:r w:rsidR="00B578F7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«Развитие транспортной системы»</w:t>
      </w:r>
    </w:p>
    <w:p w:rsidR="00260D45" w:rsidRDefault="00260D4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D45" w:rsidRDefault="00260D45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97"/>
        <w:gridCol w:w="2071"/>
        <w:gridCol w:w="2649"/>
        <w:gridCol w:w="1838"/>
        <w:gridCol w:w="1080"/>
        <w:gridCol w:w="1080"/>
        <w:gridCol w:w="960"/>
        <w:gridCol w:w="960"/>
        <w:gridCol w:w="960"/>
        <w:gridCol w:w="960"/>
        <w:gridCol w:w="960"/>
      </w:tblGrid>
      <w:tr w:rsidR="00B703C9" w:rsidTr="00BB6ED7">
        <w:trPr>
          <w:trHeight w:val="896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9" w:rsidRDefault="00B703C9" w:rsidP="00BB6E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D7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424CD7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24CD7">
              <w:rPr>
                <w:rFonts w:ascii="Times New Roman" w:hAnsi="Times New Roman"/>
                <w:color w:val="000000"/>
                <w:sz w:val="20"/>
                <w:szCs w:val="20"/>
              </w:rPr>
              <w:t>уб.), годы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B703C9" w:rsidRDefault="00B703C9" w:rsidP="00B703C9">
      <w:pPr>
        <w:spacing w:after="0" w:line="240" w:lineRule="auto"/>
      </w:pPr>
    </w:p>
    <w:tbl>
      <w:tblPr>
        <w:tblW w:w="15115" w:type="dxa"/>
        <w:tblInd w:w="108" w:type="dxa"/>
        <w:tblLayout w:type="fixed"/>
        <w:tblLook w:val="0000"/>
      </w:tblPr>
      <w:tblGrid>
        <w:gridCol w:w="1597"/>
        <w:gridCol w:w="2656"/>
        <w:gridCol w:w="2064"/>
        <w:gridCol w:w="1838"/>
        <w:gridCol w:w="1080"/>
        <w:gridCol w:w="1080"/>
        <w:gridCol w:w="960"/>
        <w:gridCol w:w="916"/>
        <w:gridCol w:w="1004"/>
        <w:gridCol w:w="960"/>
        <w:gridCol w:w="960"/>
      </w:tblGrid>
      <w:tr w:rsidR="00B703C9" w:rsidTr="00BB6ED7">
        <w:trPr>
          <w:trHeight w:val="255"/>
          <w:tblHeader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    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Михайловского сельского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r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1 022,9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895,1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548,1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718,4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792,8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51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 Михайловского сельского_ поселения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jc w:val="center"/>
            </w:pPr>
            <w:r w:rsidRPr="00517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Михайловского сельского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r>
              <w:rPr>
                <w:rFonts w:ascii="Times New Roman" w:hAnsi="Times New Roman" w:cs="Times New Roman"/>
                <w:sz w:val="20"/>
                <w:szCs w:val="20"/>
              </w:rPr>
              <w:t>655,2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E06100">
            <w:r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902,9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775,1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95D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448,1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E06100" w:rsidP="00552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5521B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E061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672,8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943BA2" w:rsidP="00943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Pr="00A31964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Pr="00A31964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96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Pr="00A31964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521BB" w:rsidTr="00BB6ED7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1BB" w:rsidRDefault="005521BB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  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1BB" w:rsidRPr="000352FF" w:rsidRDefault="005521BB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2F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на </w:t>
            </w:r>
            <w:r w:rsidRPr="00035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Михайловского сельского  поселения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1BB" w:rsidRDefault="005521BB" w:rsidP="00BB6ED7">
            <w:pPr>
              <w:jc w:val="center"/>
            </w:pPr>
            <w:r w:rsidRPr="001A7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1A7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Михайловского сельского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B" w:rsidRDefault="005521BB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B" w:rsidRDefault="005521BB" w:rsidP="00995D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B" w:rsidRDefault="005521BB" w:rsidP="00CF528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B" w:rsidRDefault="005521BB" w:rsidP="00CF528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B" w:rsidRDefault="005521BB" w:rsidP="00CF528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B" w:rsidRDefault="005521BB" w:rsidP="00BB6ED7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B" w:rsidRDefault="005521BB" w:rsidP="00BB6ED7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1BB" w:rsidRDefault="005521BB" w:rsidP="00BB6ED7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Pr="000352FF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40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Pr="000352FF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0C355F">
        <w:trPr>
          <w:trHeight w:val="544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03C9" w:rsidRPr="000352FF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995D68" w:rsidP="00995D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03C9"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5521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03C9"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BB6ED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03C9"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5521BB" w:rsidP="005521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03C9"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40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Pr="000352FF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03C9" w:rsidTr="00BB6ED7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3C9" w:rsidRDefault="00B703C9" w:rsidP="00BB6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35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482CA3" w:rsidRDefault="00BB4869" w:rsidP="00BB486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482CA3">
      <w:footerReference w:type="default" r:id="rId8"/>
      <w:pgSz w:w="16838" w:h="11906" w:orient="landscape"/>
      <w:pgMar w:top="1134" w:right="454" w:bottom="776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76" w:rsidRDefault="005C1276">
      <w:pPr>
        <w:spacing w:after="0" w:line="240" w:lineRule="auto"/>
      </w:pPr>
      <w:r>
        <w:separator/>
      </w:r>
    </w:p>
  </w:endnote>
  <w:endnote w:type="continuationSeparator" w:id="0">
    <w:p w:rsidR="005C1276" w:rsidRDefault="005C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83" w:rsidRDefault="00CF5283">
    <w:pPr>
      <w:pStyle w:val="af1"/>
      <w:jc w:val="right"/>
    </w:pPr>
    <w:fldSimple w:instr=" PAGE   \* MERGEFORMAT ">
      <w:r w:rsidR="009E722B">
        <w:rPr>
          <w:noProof/>
        </w:rPr>
        <w:t>7</w:t>
      </w:r>
    </w:fldSimple>
  </w:p>
  <w:p w:rsidR="00CF5283" w:rsidRDefault="00CF5283">
    <w:pPr>
      <w:pStyle w:val="af1"/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83" w:rsidRDefault="00CF5283">
    <w:pPr>
      <w:pStyle w:val="af1"/>
      <w:jc w:val="right"/>
    </w:pPr>
    <w:fldSimple w:instr=" PAGE   \* MERGEFORMAT ">
      <w:r w:rsidR="009E722B">
        <w:rPr>
          <w:noProof/>
        </w:rPr>
        <w:t>12</w:t>
      </w:r>
    </w:fldSimple>
  </w:p>
  <w:p w:rsidR="00CF5283" w:rsidRDefault="00CF5283">
    <w:pPr>
      <w:pStyle w:val="af1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76" w:rsidRDefault="005C1276">
      <w:pPr>
        <w:spacing w:after="0" w:line="240" w:lineRule="auto"/>
      </w:pPr>
      <w:r>
        <w:separator/>
      </w:r>
    </w:p>
  </w:footnote>
  <w:footnote w:type="continuationSeparator" w:id="0">
    <w:p w:rsidR="005C1276" w:rsidRDefault="005C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6101DE4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233A2CBC"/>
    <w:multiLevelType w:val="hybridMultilevel"/>
    <w:tmpl w:val="28468174"/>
    <w:lvl w:ilvl="0" w:tplc="157EF3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4CCC"/>
    <w:multiLevelType w:val="hybridMultilevel"/>
    <w:tmpl w:val="6B5E882C"/>
    <w:lvl w:ilvl="0" w:tplc="E216E18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352FF"/>
    <w:rsid w:val="00060E0E"/>
    <w:rsid w:val="000934BA"/>
    <w:rsid w:val="000A08C5"/>
    <w:rsid w:val="000A6BE5"/>
    <w:rsid w:val="000C355F"/>
    <w:rsid w:val="00116A29"/>
    <w:rsid w:val="00120F10"/>
    <w:rsid w:val="00126C07"/>
    <w:rsid w:val="00135560"/>
    <w:rsid w:val="00167B0E"/>
    <w:rsid w:val="00176897"/>
    <w:rsid w:val="00191C95"/>
    <w:rsid w:val="001D013C"/>
    <w:rsid w:val="001E40AE"/>
    <w:rsid w:val="001E62CC"/>
    <w:rsid w:val="00211F77"/>
    <w:rsid w:val="00223CB8"/>
    <w:rsid w:val="00260D45"/>
    <w:rsid w:val="00274FB0"/>
    <w:rsid w:val="0029793B"/>
    <w:rsid w:val="002B0D23"/>
    <w:rsid w:val="002C1124"/>
    <w:rsid w:val="002E007C"/>
    <w:rsid w:val="002E1432"/>
    <w:rsid w:val="002F38D4"/>
    <w:rsid w:val="00364216"/>
    <w:rsid w:val="003962C0"/>
    <w:rsid w:val="003A0111"/>
    <w:rsid w:val="003A6FC1"/>
    <w:rsid w:val="003E6329"/>
    <w:rsid w:val="003F184A"/>
    <w:rsid w:val="003F2FAE"/>
    <w:rsid w:val="00406390"/>
    <w:rsid w:val="004065B2"/>
    <w:rsid w:val="00411756"/>
    <w:rsid w:val="0042511C"/>
    <w:rsid w:val="00466969"/>
    <w:rsid w:val="004770AE"/>
    <w:rsid w:val="00480FB7"/>
    <w:rsid w:val="00482CA3"/>
    <w:rsid w:val="00485B1E"/>
    <w:rsid w:val="00487AC2"/>
    <w:rsid w:val="004A1FD4"/>
    <w:rsid w:val="004A2D43"/>
    <w:rsid w:val="004B22D3"/>
    <w:rsid w:val="004B6354"/>
    <w:rsid w:val="004F5F23"/>
    <w:rsid w:val="00535E28"/>
    <w:rsid w:val="00536200"/>
    <w:rsid w:val="00545519"/>
    <w:rsid w:val="00551494"/>
    <w:rsid w:val="005521BB"/>
    <w:rsid w:val="00564C0D"/>
    <w:rsid w:val="0058069D"/>
    <w:rsid w:val="00592207"/>
    <w:rsid w:val="005C1276"/>
    <w:rsid w:val="005C56CE"/>
    <w:rsid w:val="005D4231"/>
    <w:rsid w:val="005D5C6B"/>
    <w:rsid w:val="00664F2D"/>
    <w:rsid w:val="006B24C4"/>
    <w:rsid w:val="006C6C11"/>
    <w:rsid w:val="006F5E76"/>
    <w:rsid w:val="0070162E"/>
    <w:rsid w:val="00704721"/>
    <w:rsid w:val="007403D4"/>
    <w:rsid w:val="007A1274"/>
    <w:rsid w:val="007C23F0"/>
    <w:rsid w:val="007D17AF"/>
    <w:rsid w:val="007D2E6B"/>
    <w:rsid w:val="00801AA8"/>
    <w:rsid w:val="00827894"/>
    <w:rsid w:val="00830779"/>
    <w:rsid w:val="008338FD"/>
    <w:rsid w:val="008A4BF8"/>
    <w:rsid w:val="008A5DD5"/>
    <w:rsid w:val="008B3B42"/>
    <w:rsid w:val="008D65FD"/>
    <w:rsid w:val="008F1E07"/>
    <w:rsid w:val="009176F5"/>
    <w:rsid w:val="00943BA2"/>
    <w:rsid w:val="00947267"/>
    <w:rsid w:val="009647DE"/>
    <w:rsid w:val="00995D68"/>
    <w:rsid w:val="009A3BDA"/>
    <w:rsid w:val="009B5755"/>
    <w:rsid w:val="009C0F70"/>
    <w:rsid w:val="009C47E6"/>
    <w:rsid w:val="009E722B"/>
    <w:rsid w:val="00A07B7A"/>
    <w:rsid w:val="00A2563B"/>
    <w:rsid w:val="00AB1C4D"/>
    <w:rsid w:val="00AB382C"/>
    <w:rsid w:val="00AF141A"/>
    <w:rsid w:val="00AF27CC"/>
    <w:rsid w:val="00AF5F12"/>
    <w:rsid w:val="00B03098"/>
    <w:rsid w:val="00B15EA0"/>
    <w:rsid w:val="00B160B5"/>
    <w:rsid w:val="00B525DA"/>
    <w:rsid w:val="00B578F7"/>
    <w:rsid w:val="00B62F6B"/>
    <w:rsid w:val="00B63505"/>
    <w:rsid w:val="00B703C9"/>
    <w:rsid w:val="00BB4869"/>
    <w:rsid w:val="00BB6ED7"/>
    <w:rsid w:val="00BC13D6"/>
    <w:rsid w:val="00BD2C4D"/>
    <w:rsid w:val="00BD761B"/>
    <w:rsid w:val="00BE1787"/>
    <w:rsid w:val="00BF2254"/>
    <w:rsid w:val="00C1081B"/>
    <w:rsid w:val="00C57894"/>
    <w:rsid w:val="00C67F81"/>
    <w:rsid w:val="00C71B3C"/>
    <w:rsid w:val="00C73FE9"/>
    <w:rsid w:val="00C754B2"/>
    <w:rsid w:val="00C83D14"/>
    <w:rsid w:val="00C86C5A"/>
    <w:rsid w:val="00CA1E87"/>
    <w:rsid w:val="00CC0209"/>
    <w:rsid w:val="00CD0E7D"/>
    <w:rsid w:val="00CE1176"/>
    <w:rsid w:val="00CF5283"/>
    <w:rsid w:val="00D11869"/>
    <w:rsid w:val="00D15166"/>
    <w:rsid w:val="00D458BA"/>
    <w:rsid w:val="00D57027"/>
    <w:rsid w:val="00D72DA9"/>
    <w:rsid w:val="00D73A88"/>
    <w:rsid w:val="00D74B9A"/>
    <w:rsid w:val="00D84AF7"/>
    <w:rsid w:val="00D97E75"/>
    <w:rsid w:val="00DA59D0"/>
    <w:rsid w:val="00DA7F25"/>
    <w:rsid w:val="00DB3BBD"/>
    <w:rsid w:val="00DD0B10"/>
    <w:rsid w:val="00DE1375"/>
    <w:rsid w:val="00DE3F8C"/>
    <w:rsid w:val="00DE55DC"/>
    <w:rsid w:val="00DF7BB7"/>
    <w:rsid w:val="00E06100"/>
    <w:rsid w:val="00E272CE"/>
    <w:rsid w:val="00E352C4"/>
    <w:rsid w:val="00E35816"/>
    <w:rsid w:val="00E43DFF"/>
    <w:rsid w:val="00E73A58"/>
    <w:rsid w:val="00E8717E"/>
    <w:rsid w:val="00E900E1"/>
    <w:rsid w:val="00EB5382"/>
    <w:rsid w:val="00EC7B71"/>
    <w:rsid w:val="00ED5034"/>
    <w:rsid w:val="00EE20D2"/>
    <w:rsid w:val="00F12BA4"/>
    <w:rsid w:val="00F7078E"/>
    <w:rsid w:val="00F808C2"/>
    <w:rsid w:val="00F924A1"/>
    <w:rsid w:val="00FB39E0"/>
    <w:rsid w:val="00FE502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 Знак Знак9"/>
    <w:basedOn w:val="10"/>
  </w:style>
  <w:style w:type="character" w:customStyle="1" w:styleId="8">
    <w:name w:val=" Знак Знак8"/>
    <w:basedOn w:val="10"/>
  </w:style>
  <w:style w:type="character" w:customStyle="1" w:styleId="13">
    <w:name w:val=" 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 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 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 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 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 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 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 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 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 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 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styleId="af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 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b">
    <w:name w:val="Normal (Web)"/>
    <w:basedOn w:val="a"/>
    <w:pPr>
      <w:spacing w:before="280" w:after="280"/>
    </w:pPr>
  </w:style>
  <w:style w:type="character" w:customStyle="1" w:styleId="af2">
    <w:name w:val="Нижний колонтитул Знак"/>
    <w:basedOn w:val="a0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16072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Специалист СЭиФ</cp:lastModifiedBy>
  <cp:revision>2</cp:revision>
  <cp:lastPrinted>2015-04-21T08:42:00Z</cp:lastPrinted>
  <dcterms:created xsi:type="dcterms:W3CDTF">2015-04-28T08:25:00Z</dcterms:created>
  <dcterms:modified xsi:type="dcterms:W3CDTF">2015-04-28T08:25:00Z</dcterms:modified>
</cp:coreProperties>
</file>